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A38911" w14:textId="5BC335DC" w:rsidR="00AE1702" w:rsidRPr="005A076C" w:rsidRDefault="006B19CF" w:rsidP="00AE1702">
      <w:pPr>
        <w:pStyle w:val="Heading1"/>
        <w:spacing w:before="100" w:beforeAutospacing="1" w:after="80"/>
        <w:jc w:val="center"/>
        <w:rPr>
          <w:rFonts w:ascii="Calibri" w:hAnsi="Calibri" w:cs="Times New Roman"/>
          <w:color w:val="auto"/>
          <w:szCs w:val="24"/>
          <w:u w:val="single"/>
        </w:rPr>
      </w:pPr>
      <w:bookmarkStart w:id="0" w:name="_Toc358989054"/>
      <w:bookmarkStart w:id="1" w:name="_Toc362016735"/>
      <w:r w:rsidRPr="005A076C">
        <w:rPr>
          <w:rFonts w:ascii="Calibri" w:hAnsi="Calibri" w:cs="Times New Roman"/>
          <w:color w:val="auto"/>
          <w:szCs w:val="24"/>
          <w:u w:val="single"/>
        </w:rPr>
        <w:t>An Act To Promote Tran</w:t>
      </w:r>
      <w:r w:rsidR="00927AB8" w:rsidRPr="005A076C">
        <w:rPr>
          <w:rFonts w:ascii="Calibri" w:hAnsi="Calibri" w:cs="Times New Roman"/>
          <w:color w:val="auto"/>
          <w:szCs w:val="24"/>
          <w:u w:val="single"/>
        </w:rPr>
        <w:t>sparency</w:t>
      </w:r>
      <w:r w:rsidR="007C2776" w:rsidRPr="005A076C">
        <w:rPr>
          <w:rFonts w:ascii="Calibri" w:hAnsi="Calibri" w:cs="Times New Roman"/>
          <w:color w:val="auto"/>
          <w:szCs w:val="24"/>
          <w:u w:val="single"/>
        </w:rPr>
        <w:t xml:space="preserve"> and Protect Civil Rights and Civil Liberties</w:t>
      </w:r>
      <w:r w:rsidRPr="005A076C">
        <w:rPr>
          <w:rFonts w:ascii="Calibri" w:hAnsi="Calibri" w:cs="Times New Roman"/>
          <w:color w:val="auto"/>
          <w:szCs w:val="24"/>
          <w:u w:val="single"/>
        </w:rPr>
        <w:br/>
      </w:r>
      <w:r w:rsidR="00284235" w:rsidRPr="005A076C">
        <w:rPr>
          <w:rFonts w:ascii="Calibri" w:hAnsi="Calibri" w:cs="Times New Roman"/>
          <w:color w:val="auto"/>
          <w:szCs w:val="24"/>
          <w:u w:val="single"/>
        </w:rPr>
        <w:t xml:space="preserve">With Respect to </w:t>
      </w:r>
      <w:r w:rsidR="0052297C" w:rsidRPr="005A076C">
        <w:rPr>
          <w:rFonts w:ascii="Calibri" w:hAnsi="Calibri" w:cs="Times New Roman"/>
          <w:color w:val="auto"/>
          <w:szCs w:val="24"/>
          <w:u w:val="single"/>
        </w:rPr>
        <w:t>Surveillance Technolog</w:t>
      </w:r>
      <w:bookmarkEnd w:id="0"/>
      <w:bookmarkEnd w:id="1"/>
      <w:r w:rsidR="002306D9" w:rsidRPr="005A076C">
        <w:rPr>
          <w:rFonts w:ascii="Calibri" w:hAnsi="Calibri" w:cs="Times New Roman"/>
          <w:color w:val="auto"/>
          <w:szCs w:val="24"/>
          <w:u w:val="single"/>
        </w:rPr>
        <w:t>y</w:t>
      </w:r>
    </w:p>
    <w:p w14:paraId="56F8A150" w14:textId="732D25AB" w:rsidR="002B7389" w:rsidRPr="005A076C" w:rsidRDefault="002B7389" w:rsidP="00AE1702">
      <w:pPr>
        <w:spacing w:before="100" w:beforeAutospacing="1" w:after="80"/>
        <w:jc w:val="center"/>
        <w:rPr>
          <w:rFonts w:ascii="Calibri" w:hAnsi="Calibri"/>
          <w:i/>
          <w:sz w:val="24"/>
          <w:szCs w:val="24"/>
        </w:rPr>
      </w:pPr>
      <w:r w:rsidRPr="005A076C">
        <w:rPr>
          <w:rFonts w:ascii="Calibri" w:hAnsi="Calibri"/>
          <w:i/>
          <w:sz w:val="24"/>
          <w:szCs w:val="24"/>
        </w:rPr>
        <w:t>See footnotes for additional suggestions</w:t>
      </w:r>
    </w:p>
    <w:p w14:paraId="42FF0A8D" w14:textId="72522E02" w:rsidR="002D41D0" w:rsidRPr="005A076C" w:rsidRDefault="00C25E69" w:rsidP="00AE1702">
      <w:pPr>
        <w:autoSpaceDE w:val="0"/>
        <w:autoSpaceDN w:val="0"/>
        <w:adjustRightInd w:val="0"/>
        <w:spacing w:before="100" w:beforeAutospacing="1" w:after="80"/>
        <w:rPr>
          <w:rFonts w:ascii="Calibri" w:hAnsi="Calibri" w:cs="Times New Roman"/>
          <w:sz w:val="24"/>
          <w:szCs w:val="24"/>
        </w:rPr>
      </w:pPr>
      <w:r w:rsidRPr="005A076C">
        <w:rPr>
          <w:rFonts w:ascii="Calibri" w:hAnsi="Calibri" w:cs="Times New Roman"/>
          <w:sz w:val="24"/>
          <w:szCs w:val="24"/>
        </w:rPr>
        <w:t>The City Council</w:t>
      </w:r>
      <w:r w:rsidR="002B7389" w:rsidRPr="005A076C">
        <w:rPr>
          <w:rStyle w:val="FootnoteReference"/>
          <w:rFonts w:ascii="Calibri" w:hAnsi="Calibri" w:cs="Times New Roman"/>
          <w:sz w:val="24"/>
          <w:szCs w:val="24"/>
        </w:rPr>
        <w:footnoteReference w:id="1"/>
      </w:r>
      <w:r w:rsidRPr="005A076C">
        <w:rPr>
          <w:rFonts w:ascii="Calibri" w:hAnsi="Calibri" w:cs="Times New Roman"/>
          <w:sz w:val="24"/>
          <w:szCs w:val="24"/>
        </w:rPr>
        <w:t xml:space="preserve"> finds it </w:t>
      </w:r>
      <w:r w:rsidR="001D2734" w:rsidRPr="005A076C">
        <w:rPr>
          <w:rFonts w:ascii="Calibri" w:hAnsi="Calibri" w:cs="Times New Roman"/>
          <w:sz w:val="24"/>
          <w:szCs w:val="24"/>
        </w:rPr>
        <w:t xml:space="preserve">is </w:t>
      </w:r>
      <w:r w:rsidRPr="005A076C">
        <w:rPr>
          <w:rFonts w:ascii="Calibri" w:hAnsi="Calibri" w:cs="Times New Roman"/>
          <w:sz w:val="24"/>
          <w:szCs w:val="24"/>
        </w:rPr>
        <w:t xml:space="preserve">essential to have an informed public debate </w:t>
      </w:r>
      <w:r w:rsidR="008139D2" w:rsidRPr="005A076C">
        <w:rPr>
          <w:rFonts w:ascii="Calibri" w:hAnsi="Calibri" w:cs="Times New Roman"/>
          <w:sz w:val="24"/>
          <w:szCs w:val="24"/>
        </w:rPr>
        <w:t>as early as possible about decisions related to surveillance technology</w:t>
      </w:r>
      <w:r w:rsidRPr="005A076C">
        <w:rPr>
          <w:rFonts w:ascii="Calibri" w:hAnsi="Calibri" w:cs="Times New Roman"/>
          <w:sz w:val="24"/>
          <w:szCs w:val="24"/>
        </w:rPr>
        <w:t xml:space="preserve">. </w:t>
      </w:r>
      <w:r w:rsidR="002D41D0" w:rsidRPr="005A076C">
        <w:rPr>
          <w:rFonts w:ascii="Calibri" w:hAnsi="Calibri" w:cs="Times New Roman"/>
          <w:sz w:val="24"/>
          <w:szCs w:val="24"/>
        </w:rPr>
        <w:t xml:space="preserve">The City Council finds that </w:t>
      </w:r>
      <w:r w:rsidR="00373F4F" w:rsidRPr="005A076C">
        <w:rPr>
          <w:rFonts w:ascii="Calibri" w:hAnsi="Calibri" w:cs="Times New Roman"/>
          <w:sz w:val="24"/>
          <w:szCs w:val="24"/>
        </w:rPr>
        <w:t>no</w:t>
      </w:r>
      <w:r w:rsidR="002D41D0" w:rsidRPr="005A076C">
        <w:rPr>
          <w:rFonts w:ascii="Calibri" w:hAnsi="Calibri" w:cs="Times New Roman"/>
          <w:sz w:val="24"/>
          <w:szCs w:val="24"/>
        </w:rPr>
        <w:t xml:space="preserve"> decision</w:t>
      </w:r>
      <w:r w:rsidR="00180C8C" w:rsidRPr="005A076C">
        <w:rPr>
          <w:rFonts w:ascii="Calibri" w:hAnsi="Calibri" w:cs="Times New Roman"/>
          <w:sz w:val="24"/>
          <w:szCs w:val="24"/>
        </w:rPr>
        <w:t>s</w:t>
      </w:r>
      <w:r w:rsidR="002D41D0" w:rsidRPr="005A076C">
        <w:rPr>
          <w:rFonts w:ascii="Calibri" w:hAnsi="Calibri" w:cs="Times New Roman"/>
          <w:sz w:val="24"/>
          <w:szCs w:val="24"/>
        </w:rPr>
        <w:t xml:space="preserve"> </w:t>
      </w:r>
      <w:r w:rsidR="008139D2" w:rsidRPr="005A076C">
        <w:rPr>
          <w:rFonts w:ascii="Calibri" w:hAnsi="Calibri" w:cs="Times New Roman"/>
          <w:sz w:val="24"/>
          <w:szCs w:val="24"/>
        </w:rPr>
        <w:t>relating to</w:t>
      </w:r>
      <w:r w:rsidR="00284235" w:rsidRPr="005A076C">
        <w:rPr>
          <w:rFonts w:ascii="Calibri" w:hAnsi="Calibri" w:cs="Times New Roman"/>
          <w:sz w:val="24"/>
          <w:szCs w:val="24"/>
        </w:rPr>
        <w:t xml:space="preserve"> </w:t>
      </w:r>
      <w:r w:rsidR="00373F4F" w:rsidRPr="005A076C">
        <w:rPr>
          <w:rFonts w:ascii="Calibri" w:hAnsi="Calibri" w:cs="Times New Roman"/>
          <w:sz w:val="24"/>
          <w:szCs w:val="24"/>
        </w:rPr>
        <w:t>surveillance technolog</w:t>
      </w:r>
      <w:r w:rsidR="002306D9" w:rsidRPr="005A076C">
        <w:rPr>
          <w:rFonts w:ascii="Calibri" w:hAnsi="Calibri" w:cs="Times New Roman"/>
          <w:sz w:val="24"/>
          <w:szCs w:val="24"/>
        </w:rPr>
        <w:t>y</w:t>
      </w:r>
      <w:r w:rsidR="00373F4F" w:rsidRPr="005A076C">
        <w:rPr>
          <w:rFonts w:ascii="Calibri" w:hAnsi="Calibri" w:cs="Times New Roman"/>
          <w:sz w:val="24"/>
          <w:szCs w:val="24"/>
        </w:rPr>
        <w:t xml:space="preserve"> </w:t>
      </w:r>
      <w:r w:rsidR="008139D2" w:rsidRPr="005A076C">
        <w:rPr>
          <w:rFonts w:ascii="Calibri" w:hAnsi="Calibri" w:cs="Times New Roman"/>
          <w:sz w:val="24"/>
          <w:szCs w:val="24"/>
        </w:rPr>
        <w:t xml:space="preserve">should occur </w:t>
      </w:r>
      <w:r w:rsidR="00373F4F" w:rsidRPr="005A076C">
        <w:rPr>
          <w:rFonts w:ascii="Calibri" w:hAnsi="Calibri" w:cs="Times New Roman"/>
          <w:sz w:val="24"/>
          <w:szCs w:val="24"/>
        </w:rPr>
        <w:t xml:space="preserve">without strong consideration being given to </w:t>
      </w:r>
      <w:r w:rsidR="009F570D" w:rsidRPr="005A076C">
        <w:rPr>
          <w:rFonts w:ascii="Calibri" w:hAnsi="Calibri" w:cs="Times New Roman"/>
          <w:sz w:val="24"/>
          <w:szCs w:val="24"/>
        </w:rPr>
        <w:t xml:space="preserve">the </w:t>
      </w:r>
      <w:r w:rsidR="00373F4F" w:rsidRPr="005A076C">
        <w:rPr>
          <w:rFonts w:ascii="Calibri" w:hAnsi="Calibri" w:cs="Times New Roman"/>
          <w:sz w:val="24"/>
          <w:szCs w:val="24"/>
        </w:rPr>
        <w:t xml:space="preserve">impact such technologies </w:t>
      </w:r>
      <w:r w:rsidR="009F570D" w:rsidRPr="005A076C">
        <w:rPr>
          <w:rFonts w:ascii="Calibri" w:hAnsi="Calibri" w:cs="Times New Roman"/>
          <w:sz w:val="24"/>
          <w:szCs w:val="24"/>
        </w:rPr>
        <w:t xml:space="preserve">may </w:t>
      </w:r>
      <w:r w:rsidR="00373F4F" w:rsidRPr="005A076C">
        <w:rPr>
          <w:rFonts w:ascii="Calibri" w:hAnsi="Calibri" w:cs="Times New Roman"/>
          <w:sz w:val="24"/>
          <w:szCs w:val="24"/>
        </w:rPr>
        <w:t xml:space="preserve">have on </w:t>
      </w:r>
      <w:r w:rsidR="002D41D0" w:rsidRPr="005A076C">
        <w:rPr>
          <w:rFonts w:ascii="Calibri" w:hAnsi="Calibri" w:cs="Times New Roman"/>
          <w:sz w:val="24"/>
          <w:szCs w:val="24"/>
        </w:rPr>
        <w:t>ci</w:t>
      </w:r>
      <w:r w:rsidR="00284235" w:rsidRPr="005A076C">
        <w:rPr>
          <w:rFonts w:ascii="Calibri" w:hAnsi="Calibri" w:cs="Times New Roman"/>
          <w:sz w:val="24"/>
          <w:szCs w:val="24"/>
        </w:rPr>
        <w:t>vil rights and civil liberties</w:t>
      </w:r>
      <w:r w:rsidR="00180C8C" w:rsidRPr="005A076C">
        <w:rPr>
          <w:rFonts w:ascii="Calibri" w:hAnsi="Calibri" w:cs="Times New Roman"/>
          <w:sz w:val="24"/>
          <w:szCs w:val="24"/>
        </w:rPr>
        <w:t>,</w:t>
      </w:r>
      <w:r w:rsidR="00284235" w:rsidRPr="005A076C">
        <w:rPr>
          <w:rFonts w:ascii="Calibri" w:hAnsi="Calibri" w:cs="Times New Roman"/>
          <w:sz w:val="24"/>
          <w:szCs w:val="24"/>
        </w:rPr>
        <w:t xml:space="preserve"> </w:t>
      </w:r>
      <w:r w:rsidR="009F570D" w:rsidRPr="005A076C">
        <w:rPr>
          <w:rFonts w:ascii="Calibri" w:hAnsi="Calibri" w:cs="Times New Roman"/>
          <w:sz w:val="24"/>
          <w:szCs w:val="24"/>
        </w:rPr>
        <w:t>including those rights guaranteed by the First, Fourth, and Fourteenth Amendments to the United States Constitution</w:t>
      </w:r>
      <w:r w:rsidR="00AE1702" w:rsidRPr="005A076C">
        <w:rPr>
          <w:rStyle w:val="FootnoteReference"/>
          <w:rFonts w:ascii="Calibri" w:hAnsi="Calibri" w:cs="Times New Roman"/>
          <w:sz w:val="24"/>
          <w:szCs w:val="24"/>
        </w:rPr>
        <w:footnoteReference w:id="2"/>
      </w:r>
      <w:r w:rsidR="000F5D45" w:rsidRPr="005A076C">
        <w:rPr>
          <w:rFonts w:ascii="Calibri" w:hAnsi="Calibri" w:cs="Times New Roman"/>
          <w:sz w:val="24"/>
          <w:szCs w:val="24"/>
        </w:rPr>
        <w:t xml:space="preserve">. </w:t>
      </w:r>
      <w:r w:rsidR="004676E6" w:rsidRPr="005A076C">
        <w:rPr>
          <w:rFonts w:ascii="Calibri" w:hAnsi="Calibri" w:cs="Times New Roman"/>
          <w:sz w:val="24"/>
          <w:szCs w:val="24"/>
        </w:rPr>
        <w:t xml:space="preserve">The City Council finds that, </w:t>
      </w:r>
      <w:r w:rsidR="00B626FA" w:rsidRPr="005A076C">
        <w:rPr>
          <w:rFonts w:ascii="Calibri" w:hAnsi="Calibri" w:cs="Times New Roman"/>
          <w:sz w:val="24"/>
          <w:szCs w:val="24"/>
        </w:rPr>
        <w:t>while surveillance technology may threaten the privacy of all citizens, throughout history, sur</w:t>
      </w:r>
      <w:bookmarkStart w:id="2" w:name="_GoBack"/>
      <w:bookmarkEnd w:id="2"/>
      <w:r w:rsidR="00B626FA" w:rsidRPr="005A076C">
        <w:rPr>
          <w:rFonts w:ascii="Calibri" w:hAnsi="Calibri" w:cs="Times New Roman"/>
          <w:sz w:val="24"/>
          <w:szCs w:val="24"/>
        </w:rPr>
        <w:t xml:space="preserve">veillance efforts have been used to intimidate </w:t>
      </w:r>
      <w:r w:rsidR="004676E6" w:rsidRPr="005A076C">
        <w:rPr>
          <w:rFonts w:ascii="Calibri" w:hAnsi="Calibri" w:cs="Times New Roman"/>
          <w:sz w:val="24"/>
          <w:szCs w:val="24"/>
        </w:rPr>
        <w:t>and oppress certain communities</w:t>
      </w:r>
      <w:r w:rsidR="00313B28" w:rsidRPr="005A076C">
        <w:rPr>
          <w:rFonts w:ascii="Calibri" w:hAnsi="Calibri" w:cs="Times New Roman"/>
          <w:sz w:val="24"/>
          <w:szCs w:val="24"/>
        </w:rPr>
        <w:t xml:space="preserve"> and groups</w:t>
      </w:r>
      <w:r w:rsidR="004676E6" w:rsidRPr="005A076C">
        <w:rPr>
          <w:rFonts w:ascii="Calibri" w:hAnsi="Calibri" w:cs="Times New Roman"/>
          <w:sz w:val="24"/>
          <w:szCs w:val="24"/>
        </w:rPr>
        <w:t xml:space="preserve"> more than others, including those that are defined by a common race, ethnicity, religion, national origin, income level, </w:t>
      </w:r>
      <w:r w:rsidR="0046487A" w:rsidRPr="005A076C">
        <w:rPr>
          <w:rFonts w:ascii="Calibri" w:hAnsi="Calibri" w:cs="Times New Roman"/>
          <w:sz w:val="24"/>
          <w:szCs w:val="24"/>
        </w:rPr>
        <w:t xml:space="preserve">sexual orientation, </w:t>
      </w:r>
      <w:r w:rsidR="004676E6" w:rsidRPr="005A076C">
        <w:rPr>
          <w:rFonts w:ascii="Calibri" w:hAnsi="Calibri" w:cs="Times New Roman"/>
          <w:sz w:val="24"/>
          <w:szCs w:val="24"/>
        </w:rPr>
        <w:t xml:space="preserve">or political </w:t>
      </w:r>
      <w:r w:rsidR="0046487A" w:rsidRPr="005A076C">
        <w:rPr>
          <w:rFonts w:ascii="Calibri" w:hAnsi="Calibri" w:cs="Times New Roman"/>
          <w:sz w:val="24"/>
          <w:szCs w:val="24"/>
        </w:rPr>
        <w:t>perspective</w:t>
      </w:r>
      <w:r w:rsidR="004676E6" w:rsidRPr="005A076C">
        <w:rPr>
          <w:rFonts w:ascii="Calibri" w:hAnsi="Calibri" w:cs="Times New Roman"/>
          <w:sz w:val="24"/>
          <w:szCs w:val="24"/>
        </w:rPr>
        <w:t xml:space="preserve">. </w:t>
      </w:r>
      <w:r w:rsidR="002D41D0" w:rsidRPr="005A076C">
        <w:rPr>
          <w:rFonts w:ascii="Calibri" w:hAnsi="Calibri" w:cs="Times New Roman"/>
          <w:sz w:val="24"/>
          <w:szCs w:val="24"/>
        </w:rPr>
        <w:t xml:space="preserve">The City Council finds </w:t>
      </w:r>
      <w:r w:rsidR="0099202C" w:rsidRPr="005A076C">
        <w:rPr>
          <w:rFonts w:ascii="Calibri" w:hAnsi="Calibri" w:cs="Times New Roman"/>
          <w:sz w:val="24"/>
          <w:szCs w:val="24"/>
        </w:rPr>
        <w:t xml:space="preserve">that </w:t>
      </w:r>
      <w:r w:rsidR="002D41D0" w:rsidRPr="005A076C">
        <w:rPr>
          <w:rFonts w:ascii="Calibri" w:hAnsi="Calibri" w:cs="Times New Roman"/>
          <w:sz w:val="24"/>
          <w:szCs w:val="24"/>
        </w:rPr>
        <w:t>legally enforceable safeguards</w:t>
      </w:r>
      <w:r w:rsidR="00AA3358" w:rsidRPr="005A076C">
        <w:rPr>
          <w:rFonts w:ascii="Calibri" w:hAnsi="Calibri" w:cs="Times New Roman"/>
          <w:sz w:val="24"/>
          <w:szCs w:val="24"/>
        </w:rPr>
        <w:t>, including robust transparency, oversight</w:t>
      </w:r>
      <w:r w:rsidR="00D65DD3" w:rsidRPr="005A076C">
        <w:rPr>
          <w:rFonts w:ascii="Calibri" w:hAnsi="Calibri" w:cs="Times New Roman"/>
          <w:sz w:val="24"/>
          <w:szCs w:val="24"/>
        </w:rPr>
        <w:t>,</w:t>
      </w:r>
      <w:r w:rsidR="00AA3358" w:rsidRPr="005A076C">
        <w:rPr>
          <w:rFonts w:ascii="Calibri" w:hAnsi="Calibri" w:cs="Times New Roman"/>
          <w:sz w:val="24"/>
          <w:szCs w:val="24"/>
        </w:rPr>
        <w:t xml:space="preserve"> and accountability measures,</w:t>
      </w:r>
      <w:r w:rsidR="002D41D0" w:rsidRPr="005A076C">
        <w:rPr>
          <w:rFonts w:ascii="Calibri" w:hAnsi="Calibri" w:cs="Times New Roman"/>
          <w:sz w:val="24"/>
          <w:szCs w:val="24"/>
        </w:rPr>
        <w:t xml:space="preserve"> </w:t>
      </w:r>
      <w:r w:rsidR="0099202C" w:rsidRPr="005A076C">
        <w:rPr>
          <w:rFonts w:ascii="Calibri" w:hAnsi="Calibri" w:cs="Times New Roman"/>
          <w:sz w:val="24"/>
          <w:szCs w:val="24"/>
        </w:rPr>
        <w:t xml:space="preserve">must </w:t>
      </w:r>
      <w:r w:rsidR="002D41D0" w:rsidRPr="005A076C">
        <w:rPr>
          <w:rFonts w:ascii="Calibri" w:hAnsi="Calibri" w:cs="Times New Roman"/>
          <w:sz w:val="24"/>
          <w:szCs w:val="24"/>
        </w:rPr>
        <w:t xml:space="preserve">be in place to protect civil </w:t>
      </w:r>
      <w:r w:rsidR="000C2689" w:rsidRPr="005A076C">
        <w:rPr>
          <w:rFonts w:ascii="Calibri" w:hAnsi="Calibri" w:cs="Times New Roman"/>
          <w:sz w:val="24"/>
          <w:szCs w:val="24"/>
        </w:rPr>
        <w:t xml:space="preserve">rights and civil </w:t>
      </w:r>
      <w:r w:rsidR="002D41D0" w:rsidRPr="005A076C">
        <w:rPr>
          <w:rFonts w:ascii="Calibri" w:hAnsi="Calibri" w:cs="Times New Roman"/>
          <w:sz w:val="24"/>
          <w:szCs w:val="24"/>
        </w:rPr>
        <w:t xml:space="preserve">liberties before </w:t>
      </w:r>
      <w:r w:rsidR="00B06182" w:rsidRPr="005A076C">
        <w:rPr>
          <w:rFonts w:ascii="Calibri" w:hAnsi="Calibri" w:cs="Times New Roman"/>
          <w:sz w:val="24"/>
          <w:szCs w:val="24"/>
        </w:rPr>
        <w:t xml:space="preserve">any </w:t>
      </w:r>
      <w:r w:rsidR="002D41D0" w:rsidRPr="005A076C">
        <w:rPr>
          <w:rFonts w:ascii="Calibri" w:hAnsi="Calibri" w:cs="Times New Roman"/>
          <w:sz w:val="24"/>
          <w:szCs w:val="24"/>
        </w:rPr>
        <w:t>surveillance technology is</w:t>
      </w:r>
      <w:r w:rsidR="008A7CDD" w:rsidRPr="005A076C">
        <w:rPr>
          <w:rFonts w:ascii="Calibri" w:hAnsi="Calibri" w:cs="Times New Roman"/>
          <w:sz w:val="24"/>
          <w:szCs w:val="24"/>
        </w:rPr>
        <w:t xml:space="preserve"> </w:t>
      </w:r>
      <w:r w:rsidR="002D41D0" w:rsidRPr="005A076C">
        <w:rPr>
          <w:rFonts w:ascii="Calibri" w:hAnsi="Calibri" w:cs="Times New Roman"/>
          <w:sz w:val="24"/>
          <w:szCs w:val="24"/>
        </w:rPr>
        <w:t>deployed. The City Council finds that</w:t>
      </w:r>
      <w:r w:rsidR="00B06182" w:rsidRPr="005A076C">
        <w:rPr>
          <w:rFonts w:ascii="Calibri" w:hAnsi="Calibri" w:cs="Times New Roman"/>
          <w:sz w:val="24"/>
          <w:szCs w:val="24"/>
        </w:rPr>
        <w:t xml:space="preserve">, </w:t>
      </w:r>
      <w:r w:rsidR="00237299" w:rsidRPr="005A076C">
        <w:rPr>
          <w:rFonts w:ascii="Calibri" w:hAnsi="Calibri" w:cs="Times New Roman"/>
          <w:sz w:val="24"/>
          <w:szCs w:val="24"/>
        </w:rPr>
        <w:t>if a</w:t>
      </w:r>
      <w:r w:rsidR="00F54F6A" w:rsidRPr="005A076C">
        <w:rPr>
          <w:rFonts w:ascii="Calibri" w:hAnsi="Calibri" w:cs="Times New Roman"/>
          <w:sz w:val="24"/>
          <w:szCs w:val="24"/>
        </w:rPr>
        <w:t xml:space="preserve"> </w:t>
      </w:r>
      <w:r w:rsidR="00B06182" w:rsidRPr="005A076C">
        <w:rPr>
          <w:rFonts w:ascii="Calibri" w:hAnsi="Calibri" w:cs="Times New Roman"/>
          <w:sz w:val="24"/>
          <w:szCs w:val="24"/>
        </w:rPr>
        <w:t>surveillance technology</w:t>
      </w:r>
      <w:r w:rsidR="00F54F6A" w:rsidRPr="005A076C">
        <w:rPr>
          <w:rFonts w:ascii="Calibri" w:hAnsi="Calibri" w:cs="Times New Roman"/>
          <w:sz w:val="24"/>
          <w:szCs w:val="24"/>
        </w:rPr>
        <w:t xml:space="preserve"> is </w:t>
      </w:r>
      <w:r w:rsidR="00237299" w:rsidRPr="005A076C">
        <w:rPr>
          <w:rFonts w:ascii="Calibri" w:hAnsi="Calibri" w:cs="Times New Roman"/>
          <w:sz w:val="24"/>
          <w:szCs w:val="24"/>
        </w:rPr>
        <w:t>approved</w:t>
      </w:r>
      <w:r w:rsidR="00B06182" w:rsidRPr="005A076C">
        <w:rPr>
          <w:rFonts w:ascii="Calibri" w:hAnsi="Calibri" w:cs="Times New Roman"/>
          <w:sz w:val="24"/>
          <w:szCs w:val="24"/>
        </w:rPr>
        <w:t>,</w:t>
      </w:r>
      <w:r w:rsidR="002D41D0" w:rsidRPr="005A076C">
        <w:rPr>
          <w:rFonts w:ascii="Calibri" w:hAnsi="Calibri" w:cs="Times New Roman"/>
          <w:sz w:val="24"/>
          <w:szCs w:val="24"/>
        </w:rPr>
        <w:t xml:space="preserve"> </w:t>
      </w:r>
      <w:r w:rsidR="00237299" w:rsidRPr="005A076C">
        <w:rPr>
          <w:rFonts w:ascii="Calibri" w:hAnsi="Calibri" w:cs="Times New Roman"/>
          <w:sz w:val="24"/>
          <w:szCs w:val="24"/>
        </w:rPr>
        <w:t xml:space="preserve">data reporting </w:t>
      </w:r>
      <w:r w:rsidR="00CB3F17" w:rsidRPr="005A076C">
        <w:rPr>
          <w:rFonts w:ascii="Calibri" w:hAnsi="Calibri" w:cs="Times New Roman"/>
          <w:sz w:val="24"/>
          <w:szCs w:val="24"/>
        </w:rPr>
        <w:t xml:space="preserve">measures must be </w:t>
      </w:r>
      <w:r w:rsidR="00F54F6A" w:rsidRPr="005A076C">
        <w:rPr>
          <w:rFonts w:ascii="Calibri" w:hAnsi="Calibri" w:cs="Times New Roman"/>
          <w:sz w:val="24"/>
          <w:szCs w:val="24"/>
        </w:rPr>
        <w:t>adopted</w:t>
      </w:r>
      <w:r w:rsidR="00CB3F17" w:rsidRPr="005A076C">
        <w:rPr>
          <w:rFonts w:ascii="Calibri" w:hAnsi="Calibri" w:cs="Times New Roman"/>
          <w:sz w:val="24"/>
          <w:szCs w:val="24"/>
        </w:rPr>
        <w:t xml:space="preserve"> </w:t>
      </w:r>
      <w:r w:rsidR="00F54F6A" w:rsidRPr="005A076C">
        <w:rPr>
          <w:rFonts w:ascii="Calibri" w:hAnsi="Calibri" w:cs="Times New Roman"/>
          <w:sz w:val="24"/>
          <w:szCs w:val="24"/>
        </w:rPr>
        <w:t>that</w:t>
      </w:r>
      <w:r w:rsidR="00CB3F17" w:rsidRPr="005A076C">
        <w:rPr>
          <w:rFonts w:ascii="Calibri" w:hAnsi="Calibri" w:cs="Times New Roman"/>
          <w:sz w:val="24"/>
          <w:szCs w:val="24"/>
        </w:rPr>
        <w:t xml:space="preserve"> empower the City Council and public to verify that </w:t>
      </w:r>
      <w:r w:rsidR="0006060A" w:rsidRPr="005A076C">
        <w:rPr>
          <w:rFonts w:ascii="Calibri" w:hAnsi="Calibri" w:cs="Times New Roman"/>
          <w:sz w:val="24"/>
          <w:szCs w:val="24"/>
        </w:rPr>
        <w:t>mandated</w:t>
      </w:r>
      <w:r w:rsidR="00237299" w:rsidRPr="005A076C">
        <w:rPr>
          <w:rFonts w:ascii="Calibri" w:hAnsi="Calibri" w:cs="Times New Roman"/>
          <w:sz w:val="24"/>
          <w:szCs w:val="24"/>
        </w:rPr>
        <w:t xml:space="preserve"> </w:t>
      </w:r>
      <w:r w:rsidR="00AA3358" w:rsidRPr="005A076C">
        <w:rPr>
          <w:rFonts w:ascii="Calibri" w:hAnsi="Calibri" w:cs="Times New Roman"/>
          <w:sz w:val="24"/>
          <w:szCs w:val="24"/>
        </w:rPr>
        <w:t>civil right</w:t>
      </w:r>
      <w:r w:rsidR="00F54F6A" w:rsidRPr="005A076C">
        <w:rPr>
          <w:rFonts w:ascii="Calibri" w:hAnsi="Calibri" w:cs="Times New Roman"/>
          <w:sz w:val="24"/>
          <w:szCs w:val="24"/>
        </w:rPr>
        <w:t>s</w:t>
      </w:r>
      <w:r w:rsidR="00AA3358" w:rsidRPr="005A076C">
        <w:rPr>
          <w:rFonts w:ascii="Calibri" w:hAnsi="Calibri" w:cs="Times New Roman"/>
          <w:sz w:val="24"/>
          <w:szCs w:val="24"/>
        </w:rPr>
        <w:t xml:space="preserve"> and civil liberties </w:t>
      </w:r>
      <w:r w:rsidR="002D41D0" w:rsidRPr="005A076C">
        <w:rPr>
          <w:rFonts w:ascii="Calibri" w:hAnsi="Calibri" w:cs="Times New Roman"/>
          <w:sz w:val="24"/>
          <w:szCs w:val="24"/>
        </w:rPr>
        <w:t xml:space="preserve">safeguards </w:t>
      </w:r>
      <w:r w:rsidR="00F54F6A" w:rsidRPr="005A076C">
        <w:rPr>
          <w:rFonts w:ascii="Calibri" w:hAnsi="Calibri" w:cs="Times New Roman"/>
          <w:sz w:val="24"/>
          <w:szCs w:val="24"/>
        </w:rPr>
        <w:t>have been</w:t>
      </w:r>
      <w:r w:rsidR="00CB3F17" w:rsidRPr="005A076C">
        <w:rPr>
          <w:rFonts w:ascii="Calibri" w:hAnsi="Calibri" w:cs="Times New Roman"/>
          <w:sz w:val="24"/>
          <w:szCs w:val="24"/>
        </w:rPr>
        <w:t xml:space="preserve"> strictly adhered to</w:t>
      </w:r>
      <w:r w:rsidR="007F61F5" w:rsidRPr="005A076C">
        <w:rPr>
          <w:rFonts w:ascii="Calibri" w:hAnsi="Calibri" w:cs="Times New Roman"/>
          <w:sz w:val="24"/>
          <w:szCs w:val="24"/>
        </w:rPr>
        <w:t xml:space="preserve">. </w:t>
      </w:r>
      <w:r w:rsidR="00D01A0B" w:rsidRPr="005A076C">
        <w:rPr>
          <w:rFonts w:ascii="Calibri" w:hAnsi="Calibri" w:cs="Times New Roman"/>
          <w:sz w:val="24"/>
          <w:szCs w:val="24"/>
        </w:rPr>
        <w:t xml:space="preserve">The City Council finds that the full cost of a surveillance technology should be considered and made </w:t>
      </w:r>
      <w:r w:rsidR="00F54F6A" w:rsidRPr="005A076C">
        <w:rPr>
          <w:rFonts w:ascii="Calibri" w:hAnsi="Calibri" w:cs="Times New Roman"/>
          <w:sz w:val="24"/>
          <w:szCs w:val="24"/>
        </w:rPr>
        <w:t xml:space="preserve">publically </w:t>
      </w:r>
      <w:r w:rsidR="00D01A0B" w:rsidRPr="005A076C">
        <w:rPr>
          <w:rFonts w:ascii="Calibri" w:hAnsi="Calibri" w:cs="Times New Roman"/>
          <w:sz w:val="24"/>
          <w:szCs w:val="24"/>
        </w:rPr>
        <w:t xml:space="preserve">available to </w:t>
      </w:r>
      <w:r w:rsidR="00237299" w:rsidRPr="005A076C">
        <w:rPr>
          <w:rFonts w:ascii="Calibri" w:hAnsi="Calibri" w:cs="Times New Roman"/>
          <w:sz w:val="24"/>
          <w:szCs w:val="24"/>
        </w:rPr>
        <w:t xml:space="preserve">analyze </w:t>
      </w:r>
      <w:r w:rsidR="00744A9E" w:rsidRPr="005A076C">
        <w:rPr>
          <w:rFonts w:ascii="Calibri" w:hAnsi="Calibri" w:cs="Times New Roman"/>
          <w:sz w:val="24"/>
          <w:szCs w:val="24"/>
        </w:rPr>
        <w:t xml:space="preserve">whether </w:t>
      </w:r>
      <w:r w:rsidR="00D01A0B" w:rsidRPr="005A076C">
        <w:rPr>
          <w:rFonts w:ascii="Calibri" w:hAnsi="Calibri" w:cs="Times New Roman"/>
          <w:sz w:val="24"/>
          <w:szCs w:val="24"/>
        </w:rPr>
        <w:t xml:space="preserve">its </w:t>
      </w:r>
      <w:r w:rsidR="00237299" w:rsidRPr="005A076C">
        <w:rPr>
          <w:rFonts w:ascii="Calibri" w:hAnsi="Calibri" w:cs="Times New Roman"/>
          <w:sz w:val="24"/>
          <w:szCs w:val="24"/>
        </w:rPr>
        <w:t xml:space="preserve">financial benefits outweigh its </w:t>
      </w:r>
      <w:r w:rsidR="00D01A0B" w:rsidRPr="005A076C">
        <w:rPr>
          <w:rFonts w:ascii="Calibri" w:hAnsi="Calibri" w:cs="Times New Roman"/>
          <w:sz w:val="24"/>
          <w:szCs w:val="24"/>
        </w:rPr>
        <w:t>cost</w:t>
      </w:r>
      <w:r w:rsidR="00F71185" w:rsidRPr="005A076C">
        <w:rPr>
          <w:rFonts w:ascii="Calibri" w:hAnsi="Calibri" w:cs="Times New Roman"/>
          <w:sz w:val="24"/>
          <w:szCs w:val="24"/>
        </w:rPr>
        <w:t>s</w:t>
      </w:r>
      <w:r w:rsidR="00D01A0B" w:rsidRPr="005A076C">
        <w:rPr>
          <w:rFonts w:ascii="Calibri" w:hAnsi="Calibri" w:cs="Times New Roman"/>
          <w:sz w:val="24"/>
          <w:szCs w:val="24"/>
        </w:rPr>
        <w:t xml:space="preserve"> </w:t>
      </w:r>
      <w:r w:rsidR="00237299" w:rsidRPr="005A076C">
        <w:rPr>
          <w:rFonts w:ascii="Calibri" w:hAnsi="Calibri" w:cs="Times New Roman"/>
          <w:sz w:val="24"/>
          <w:szCs w:val="24"/>
        </w:rPr>
        <w:t xml:space="preserve">and </w:t>
      </w:r>
      <w:r w:rsidR="00744A9E" w:rsidRPr="005A076C">
        <w:rPr>
          <w:rFonts w:ascii="Calibri" w:hAnsi="Calibri" w:cs="Times New Roman"/>
          <w:sz w:val="24"/>
          <w:szCs w:val="24"/>
        </w:rPr>
        <w:t xml:space="preserve">whether </w:t>
      </w:r>
      <w:r w:rsidR="002E49A8" w:rsidRPr="005A076C">
        <w:rPr>
          <w:rFonts w:ascii="Calibri" w:hAnsi="Calibri" w:cs="Times New Roman"/>
          <w:sz w:val="24"/>
          <w:szCs w:val="24"/>
        </w:rPr>
        <w:t>an expenditure</w:t>
      </w:r>
      <w:r w:rsidR="00D01A0B" w:rsidRPr="005A076C">
        <w:rPr>
          <w:rFonts w:ascii="Calibri" w:hAnsi="Calibri" w:cs="Times New Roman"/>
          <w:sz w:val="24"/>
          <w:szCs w:val="24"/>
        </w:rPr>
        <w:t xml:space="preserve"> on such </w:t>
      </w:r>
      <w:r w:rsidR="002E49A8" w:rsidRPr="005A076C">
        <w:rPr>
          <w:rFonts w:ascii="Calibri" w:hAnsi="Calibri" w:cs="Times New Roman"/>
          <w:sz w:val="24"/>
          <w:szCs w:val="24"/>
        </w:rPr>
        <w:t xml:space="preserve">a </w:t>
      </w:r>
      <w:r w:rsidR="00D01A0B" w:rsidRPr="005A076C">
        <w:rPr>
          <w:rFonts w:ascii="Calibri" w:hAnsi="Calibri" w:cs="Times New Roman"/>
          <w:sz w:val="24"/>
          <w:szCs w:val="24"/>
        </w:rPr>
        <w:t xml:space="preserve">technology </w:t>
      </w:r>
      <w:r w:rsidR="002E49A8" w:rsidRPr="005A076C">
        <w:rPr>
          <w:rFonts w:ascii="Calibri" w:hAnsi="Calibri" w:cs="Times New Roman"/>
          <w:sz w:val="24"/>
          <w:szCs w:val="24"/>
        </w:rPr>
        <w:t>is</w:t>
      </w:r>
      <w:r w:rsidR="00D01A0B" w:rsidRPr="005A076C">
        <w:rPr>
          <w:rFonts w:ascii="Calibri" w:hAnsi="Calibri" w:cs="Times New Roman"/>
          <w:sz w:val="24"/>
          <w:szCs w:val="24"/>
        </w:rPr>
        <w:t xml:space="preserve"> in the best interest of the City.</w:t>
      </w:r>
    </w:p>
    <w:p w14:paraId="4D44A262" w14:textId="77777777" w:rsidR="002D41D0" w:rsidRPr="005A076C" w:rsidRDefault="002D41D0" w:rsidP="00AE1702">
      <w:pPr>
        <w:pStyle w:val="NormalWeb"/>
        <w:spacing w:after="80" w:afterAutospacing="0" w:line="276" w:lineRule="auto"/>
        <w:rPr>
          <w:rFonts w:ascii="Calibri" w:hAnsi="Calibri"/>
          <w:b/>
          <w:color w:val="000000"/>
        </w:rPr>
      </w:pPr>
      <w:r w:rsidRPr="005A076C">
        <w:rPr>
          <w:rFonts w:ascii="Calibri" w:hAnsi="Calibri"/>
        </w:rPr>
        <w:t>NOW, THEREFORE, BE IT RESOLVED that the City Council adopts the following:</w:t>
      </w:r>
      <w:r w:rsidRPr="005A076C">
        <w:rPr>
          <w:rFonts w:ascii="Calibri" w:hAnsi="Calibri"/>
          <w:b/>
          <w:color w:val="000000"/>
        </w:rPr>
        <w:t xml:space="preserve"> </w:t>
      </w:r>
    </w:p>
    <w:p w14:paraId="5D16574D" w14:textId="77777777" w:rsidR="00360998" w:rsidRPr="005A076C" w:rsidRDefault="0052297C" w:rsidP="00AE1702">
      <w:pPr>
        <w:pStyle w:val="NormalWeb"/>
        <w:spacing w:after="80" w:afterAutospacing="0" w:line="276" w:lineRule="auto"/>
        <w:rPr>
          <w:rFonts w:ascii="Calibri" w:hAnsi="Calibri"/>
          <w:color w:val="000000"/>
        </w:rPr>
      </w:pPr>
      <w:r w:rsidRPr="005A076C">
        <w:rPr>
          <w:rFonts w:ascii="Calibri" w:hAnsi="Calibri"/>
          <w:b/>
          <w:color w:val="000000"/>
        </w:rPr>
        <w:t>Section 1</w:t>
      </w:r>
      <w:r w:rsidRPr="005A076C">
        <w:rPr>
          <w:rFonts w:ascii="Calibri" w:hAnsi="Calibri"/>
          <w:color w:val="000000"/>
        </w:rPr>
        <w:t>: For the purposes of this Act:</w:t>
      </w:r>
    </w:p>
    <w:p w14:paraId="63C7879D" w14:textId="7EF16E6A" w:rsidR="00D351C2" w:rsidRPr="005A076C" w:rsidRDefault="00E913A9" w:rsidP="00AE1702">
      <w:pPr>
        <w:pStyle w:val="NormalWeb"/>
        <w:numPr>
          <w:ilvl w:val="0"/>
          <w:numId w:val="1"/>
        </w:numPr>
        <w:spacing w:after="80" w:afterAutospacing="0" w:line="276" w:lineRule="auto"/>
        <w:rPr>
          <w:rFonts w:ascii="Calibri" w:hAnsi="Calibri"/>
          <w:color w:val="000000"/>
        </w:rPr>
      </w:pPr>
      <w:r w:rsidRPr="005A076C">
        <w:rPr>
          <w:rFonts w:ascii="Calibri" w:hAnsi="Calibri"/>
          <w:color w:val="000000"/>
        </w:rPr>
        <w:t xml:space="preserve">“Discriminatory” shall mean (1) disparate treatment of any individual(s) because of any real or perceived traits, characteristics, or status as to which discrimination is prohibited under the Constitution or any law of the United States, the constitution or any law of the </w:t>
      </w:r>
      <w:r w:rsidR="00AE1702" w:rsidRPr="005A076C">
        <w:rPr>
          <w:rFonts w:ascii="Calibri" w:hAnsi="Calibri"/>
          <w:color w:val="000000"/>
        </w:rPr>
        <w:t>Massachusetts</w:t>
      </w:r>
      <w:r w:rsidRPr="005A076C">
        <w:rPr>
          <w:rFonts w:ascii="Calibri" w:hAnsi="Calibri"/>
          <w:color w:val="000000"/>
        </w:rPr>
        <w:t xml:space="preserve">, or </w:t>
      </w:r>
      <w:r w:rsidR="00641F14" w:rsidRPr="005A076C">
        <w:rPr>
          <w:rFonts w:ascii="Calibri" w:hAnsi="Calibri"/>
          <w:color w:val="000000"/>
          <w:highlight w:val="yellow"/>
        </w:rPr>
        <w:t>[</w:t>
      </w:r>
      <w:r w:rsidRPr="005A076C">
        <w:rPr>
          <w:rFonts w:ascii="Calibri" w:hAnsi="Calibri"/>
          <w:color w:val="000000"/>
          <w:highlight w:val="yellow"/>
        </w:rPr>
        <w:t>charter</w:t>
      </w:r>
      <w:r w:rsidR="00641F14" w:rsidRPr="005A076C">
        <w:rPr>
          <w:rFonts w:ascii="Calibri" w:hAnsi="Calibri"/>
          <w:color w:val="000000"/>
          <w:highlight w:val="yellow"/>
        </w:rPr>
        <w:t>]</w:t>
      </w:r>
      <w:r w:rsidRPr="005A076C">
        <w:rPr>
          <w:rFonts w:ascii="Calibri" w:hAnsi="Calibri"/>
          <w:color w:val="000000"/>
        </w:rPr>
        <w:t xml:space="preserve"> or any law of the </w:t>
      </w:r>
      <w:r w:rsidR="00641F14" w:rsidRPr="005A076C">
        <w:rPr>
          <w:rFonts w:ascii="Calibri" w:hAnsi="Calibri"/>
          <w:color w:val="000000"/>
          <w:highlight w:val="yellow"/>
        </w:rPr>
        <w:t>[city of XX]</w:t>
      </w:r>
      <w:r w:rsidRPr="005A076C">
        <w:rPr>
          <w:rFonts w:ascii="Calibri" w:hAnsi="Calibri"/>
          <w:color w:val="000000"/>
        </w:rPr>
        <w:t>, or because of their association with such individual(s), or (2) disparate impact on any such individual(s) having traits, characteristics, or status as described in subsection (1).</w:t>
      </w:r>
      <w:r w:rsidR="00D351C2" w:rsidRPr="005A076C">
        <w:rPr>
          <w:rFonts w:ascii="Calibri" w:hAnsi="Calibri"/>
          <w:color w:val="000000"/>
        </w:rPr>
        <w:t xml:space="preserve">  </w:t>
      </w:r>
    </w:p>
    <w:p w14:paraId="71CDB12B" w14:textId="29ED1EB2" w:rsidR="00D351C2" w:rsidRPr="005A076C" w:rsidRDefault="00E913A9" w:rsidP="00AE1702">
      <w:pPr>
        <w:pStyle w:val="NormalWeb"/>
        <w:numPr>
          <w:ilvl w:val="0"/>
          <w:numId w:val="1"/>
        </w:numPr>
        <w:spacing w:after="80" w:afterAutospacing="0" w:line="276" w:lineRule="auto"/>
        <w:rPr>
          <w:rFonts w:ascii="Calibri" w:hAnsi="Calibri"/>
          <w:color w:val="000000"/>
        </w:rPr>
      </w:pPr>
      <w:r w:rsidRPr="005A076C">
        <w:rPr>
          <w:rFonts w:ascii="Calibri" w:hAnsi="Calibri"/>
          <w:color w:val="000000"/>
        </w:rPr>
        <w:lastRenderedPageBreak/>
        <w:t xml:space="preserve">“Disparate impact” shall mean an adverse effect that is disproportionately experienced by individual(s) having any traits, characteristics, or status as to which discrimination is prohibited under the Constitution or any law of the United States, the constitution or any law of the </w:t>
      </w:r>
      <w:r w:rsidR="00AE1702" w:rsidRPr="005A076C">
        <w:rPr>
          <w:rFonts w:ascii="Calibri" w:hAnsi="Calibri"/>
          <w:color w:val="000000"/>
        </w:rPr>
        <w:t>Massachusetts</w:t>
      </w:r>
      <w:r w:rsidRPr="005A076C">
        <w:rPr>
          <w:rFonts w:ascii="Calibri" w:hAnsi="Calibri"/>
          <w:color w:val="000000"/>
        </w:rPr>
        <w:t xml:space="preserve"> or the </w:t>
      </w:r>
      <w:r w:rsidR="00AE1702" w:rsidRPr="005A076C">
        <w:rPr>
          <w:rFonts w:ascii="Calibri" w:hAnsi="Calibri"/>
          <w:color w:val="000000"/>
          <w:highlight w:val="yellow"/>
        </w:rPr>
        <w:t>[</w:t>
      </w:r>
      <w:r w:rsidRPr="005A076C">
        <w:rPr>
          <w:rFonts w:ascii="Calibri" w:hAnsi="Calibri"/>
          <w:color w:val="000000"/>
          <w:highlight w:val="yellow"/>
        </w:rPr>
        <w:t>charter</w:t>
      </w:r>
      <w:r w:rsidR="00AE1702" w:rsidRPr="005A076C">
        <w:rPr>
          <w:rFonts w:ascii="Calibri" w:hAnsi="Calibri"/>
          <w:color w:val="000000"/>
          <w:highlight w:val="yellow"/>
        </w:rPr>
        <w:t>]</w:t>
      </w:r>
      <w:r w:rsidRPr="005A076C">
        <w:rPr>
          <w:rFonts w:ascii="Calibri" w:hAnsi="Calibri"/>
          <w:color w:val="000000"/>
        </w:rPr>
        <w:t xml:space="preserve"> or any law of the </w:t>
      </w:r>
      <w:r w:rsidR="00AE1702" w:rsidRPr="005A076C">
        <w:rPr>
          <w:rFonts w:ascii="Calibri" w:hAnsi="Calibri"/>
          <w:color w:val="000000"/>
          <w:highlight w:val="yellow"/>
        </w:rPr>
        <w:t>[</w:t>
      </w:r>
      <w:r w:rsidR="00641F14" w:rsidRPr="005A076C">
        <w:rPr>
          <w:rFonts w:ascii="Calibri" w:hAnsi="Calibri"/>
          <w:color w:val="000000"/>
          <w:highlight w:val="yellow"/>
        </w:rPr>
        <w:t>ci</w:t>
      </w:r>
      <w:r w:rsidRPr="005A076C">
        <w:rPr>
          <w:rFonts w:ascii="Calibri" w:hAnsi="Calibri"/>
          <w:color w:val="000000"/>
          <w:highlight w:val="yellow"/>
        </w:rPr>
        <w:t xml:space="preserve">ty of </w:t>
      </w:r>
      <w:r w:rsidR="00AE1702" w:rsidRPr="005A076C">
        <w:rPr>
          <w:rFonts w:ascii="Calibri" w:hAnsi="Calibri"/>
          <w:color w:val="000000"/>
          <w:highlight w:val="yellow"/>
        </w:rPr>
        <w:t>XX]</w:t>
      </w:r>
      <w:r w:rsidRPr="005A076C">
        <w:rPr>
          <w:rFonts w:ascii="Calibri" w:hAnsi="Calibri"/>
          <w:color w:val="000000"/>
        </w:rPr>
        <w:t xml:space="preserve"> than by similarly situated individual(s) not having such traits, characteristics, or status. </w:t>
      </w:r>
    </w:p>
    <w:p w14:paraId="3D200CAD" w14:textId="10EB942F" w:rsidR="008859EF" w:rsidRPr="005A076C" w:rsidRDefault="00696867" w:rsidP="00AE1702">
      <w:pPr>
        <w:pStyle w:val="NormalWeb"/>
        <w:numPr>
          <w:ilvl w:val="0"/>
          <w:numId w:val="1"/>
        </w:numPr>
        <w:spacing w:after="80" w:afterAutospacing="0" w:line="276" w:lineRule="auto"/>
        <w:rPr>
          <w:rFonts w:ascii="Calibri" w:hAnsi="Calibri"/>
          <w:color w:val="000000"/>
        </w:rPr>
      </w:pPr>
      <w:r w:rsidRPr="005A076C">
        <w:rPr>
          <w:rFonts w:ascii="Calibri" w:hAnsi="Calibri"/>
          <w:color w:val="000000"/>
        </w:rPr>
        <w:t>“</w:t>
      </w:r>
      <w:r w:rsidR="006B19CF" w:rsidRPr="005A076C">
        <w:rPr>
          <w:rFonts w:ascii="Calibri" w:hAnsi="Calibri"/>
          <w:color w:val="000000"/>
        </w:rPr>
        <w:t>Municipal entity</w:t>
      </w:r>
      <w:r w:rsidRPr="005A076C">
        <w:rPr>
          <w:rFonts w:ascii="Calibri" w:hAnsi="Calibri"/>
          <w:color w:val="000000"/>
        </w:rPr>
        <w:t xml:space="preserve">” shall mean any </w:t>
      </w:r>
      <w:r w:rsidR="006B19CF" w:rsidRPr="005A076C">
        <w:rPr>
          <w:rFonts w:ascii="Calibri" w:hAnsi="Calibri"/>
          <w:color w:val="000000"/>
        </w:rPr>
        <w:t xml:space="preserve">municipal government, </w:t>
      </w:r>
      <w:r w:rsidRPr="005A076C">
        <w:rPr>
          <w:rFonts w:ascii="Calibri" w:hAnsi="Calibri"/>
          <w:color w:val="000000"/>
        </w:rPr>
        <w:t>agency, department, bureau, division, or unit</w:t>
      </w:r>
      <w:r w:rsidR="002134ED" w:rsidRPr="005A076C">
        <w:rPr>
          <w:rFonts w:ascii="Calibri" w:hAnsi="Calibri"/>
          <w:color w:val="000000"/>
        </w:rPr>
        <w:t xml:space="preserve"> of this City</w:t>
      </w:r>
      <w:r w:rsidRPr="005A076C">
        <w:rPr>
          <w:rFonts w:ascii="Calibri" w:hAnsi="Calibri"/>
          <w:color w:val="000000"/>
        </w:rPr>
        <w:t>.</w:t>
      </w:r>
      <w:r w:rsidR="008859EF" w:rsidRPr="005A076C">
        <w:rPr>
          <w:rFonts w:ascii="Calibri" w:hAnsi="Calibri"/>
          <w:color w:val="000000"/>
        </w:rPr>
        <w:t xml:space="preserve"> </w:t>
      </w:r>
    </w:p>
    <w:p w14:paraId="65A22E8F" w14:textId="51088373" w:rsidR="009E2BE8" w:rsidRPr="005A076C" w:rsidRDefault="009E2BE8" w:rsidP="00AE1702">
      <w:pPr>
        <w:pStyle w:val="NormalWeb"/>
        <w:numPr>
          <w:ilvl w:val="0"/>
          <w:numId w:val="1"/>
        </w:numPr>
        <w:spacing w:after="80" w:afterAutospacing="0" w:line="276" w:lineRule="auto"/>
        <w:rPr>
          <w:rFonts w:ascii="Calibri" w:hAnsi="Calibri"/>
          <w:color w:val="000000"/>
        </w:rPr>
      </w:pPr>
      <w:r w:rsidRPr="005A076C">
        <w:rPr>
          <w:rFonts w:ascii="Calibri" w:hAnsi="Calibri"/>
          <w:color w:val="000000"/>
        </w:rPr>
        <w:t>“Surveillance data” shall mean any electronic data collected, captured, recorded, retained, processed, intercepted, analyzed, or shared by surveillance technology.</w:t>
      </w:r>
    </w:p>
    <w:p w14:paraId="11930B50" w14:textId="0D4EDA55" w:rsidR="008146C5" w:rsidRPr="005A076C" w:rsidRDefault="0052297C" w:rsidP="00AE1702">
      <w:pPr>
        <w:pStyle w:val="NormalWeb"/>
        <w:numPr>
          <w:ilvl w:val="0"/>
          <w:numId w:val="1"/>
        </w:numPr>
        <w:spacing w:after="80" w:afterAutospacing="0" w:line="276" w:lineRule="auto"/>
        <w:rPr>
          <w:rFonts w:ascii="Calibri" w:hAnsi="Calibri"/>
          <w:color w:val="000000"/>
        </w:rPr>
      </w:pPr>
      <w:r w:rsidRPr="005A076C">
        <w:rPr>
          <w:rFonts w:ascii="Calibri" w:hAnsi="Calibri"/>
          <w:color w:val="000000"/>
        </w:rPr>
        <w:t>“</w:t>
      </w:r>
      <w:r w:rsidR="00360998" w:rsidRPr="005A076C">
        <w:rPr>
          <w:rFonts w:ascii="Calibri" w:hAnsi="Calibri"/>
          <w:color w:val="000000"/>
        </w:rPr>
        <w:t xml:space="preserve">Surveillance </w:t>
      </w:r>
      <w:r w:rsidR="008146C5" w:rsidRPr="005A076C">
        <w:rPr>
          <w:rFonts w:ascii="Calibri" w:hAnsi="Calibri"/>
          <w:color w:val="000000"/>
        </w:rPr>
        <w:t>technology</w:t>
      </w:r>
      <w:r w:rsidRPr="005A076C">
        <w:rPr>
          <w:rFonts w:ascii="Calibri" w:hAnsi="Calibri"/>
          <w:color w:val="000000"/>
        </w:rPr>
        <w:t>”</w:t>
      </w:r>
      <w:r w:rsidR="00360998" w:rsidRPr="005A076C">
        <w:rPr>
          <w:rFonts w:ascii="Calibri" w:hAnsi="Calibri"/>
          <w:color w:val="000000"/>
        </w:rPr>
        <w:t xml:space="preserve"> </w:t>
      </w:r>
      <w:r w:rsidR="008146C5" w:rsidRPr="005A076C">
        <w:rPr>
          <w:rFonts w:ascii="Calibri" w:hAnsi="Calibri"/>
          <w:color w:val="000000"/>
        </w:rPr>
        <w:t>shall mean any electronic</w:t>
      </w:r>
      <w:r w:rsidR="00C116C3" w:rsidRPr="005A076C">
        <w:rPr>
          <w:rFonts w:ascii="Calibri" w:hAnsi="Calibri"/>
          <w:color w:val="000000"/>
        </w:rPr>
        <w:t xml:space="preserve"> surveillance</w:t>
      </w:r>
      <w:r w:rsidR="008146C5" w:rsidRPr="005A076C">
        <w:rPr>
          <w:rFonts w:ascii="Calibri" w:hAnsi="Calibri"/>
          <w:color w:val="000000"/>
        </w:rPr>
        <w:t xml:space="preserve"> device</w:t>
      </w:r>
      <w:r w:rsidR="00C116C3" w:rsidRPr="005A076C">
        <w:rPr>
          <w:rFonts w:ascii="Calibri" w:hAnsi="Calibri"/>
          <w:color w:val="000000"/>
        </w:rPr>
        <w:t>, hardware, or software</w:t>
      </w:r>
      <w:r w:rsidR="008146C5" w:rsidRPr="005A076C">
        <w:rPr>
          <w:rFonts w:ascii="Calibri" w:hAnsi="Calibri"/>
          <w:color w:val="000000"/>
        </w:rPr>
        <w:t xml:space="preserve"> </w:t>
      </w:r>
      <w:r w:rsidR="00C116C3" w:rsidRPr="005A076C">
        <w:rPr>
          <w:rFonts w:ascii="Calibri" w:hAnsi="Calibri"/>
          <w:color w:val="000000"/>
        </w:rPr>
        <w:t>that is</w:t>
      </w:r>
      <w:r w:rsidR="008146C5" w:rsidRPr="005A076C">
        <w:rPr>
          <w:rFonts w:ascii="Calibri" w:hAnsi="Calibri"/>
          <w:color w:val="000000"/>
        </w:rPr>
        <w:t xml:space="preserve"> capable of collecting, </w:t>
      </w:r>
      <w:r w:rsidR="009E2BE8" w:rsidRPr="005A076C">
        <w:rPr>
          <w:rFonts w:ascii="Calibri" w:hAnsi="Calibri"/>
          <w:color w:val="000000"/>
        </w:rPr>
        <w:t xml:space="preserve">capturing, recording, </w:t>
      </w:r>
      <w:r w:rsidR="008146C5" w:rsidRPr="005A076C">
        <w:rPr>
          <w:rFonts w:ascii="Calibri" w:hAnsi="Calibri"/>
          <w:color w:val="000000"/>
        </w:rPr>
        <w:t xml:space="preserve">retaining, processing, </w:t>
      </w:r>
      <w:r w:rsidR="005308E4" w:rsidRPr="005A076C">
        <w:rPr>
          <w:rFonts w:ascii="Calibri" w:hAnsi="Calibri"/>
          <w:color w:val="000000"/>
        </w:rPr>
        <w:t xml:space="preserve">intercepting, </w:t>
      </w:r>
      <w:r w:rsidR="009E2BE8" w:rsidRPr="005A076C">
        <w:rPr>
          <w:rFonts w:ascii="Calibri" w:hAnsi="Calibri"/>
          <w:color w:val="000000"/>
        </w:rPr>
        <w:t xml:space="preserve">analyzing, </w:t>
      </w:r>
      <w:r w:rsidR="001877EB" w:rsidRPr="005A076C">
        <w:rPr>
          <w:rFonts w:ascii="Calibri" w:hAnsi="Calibri"/>
          <w:color w:val="000000"/>
        </w:rPr>
        <w:t xml:space="preserve">monitoring, </w:t>
      </w:r>
      <w:r w:rsidR="008146C5" w:rsidRPr="005A076C">
        <w:rPr>
          <w:rFonts w:ascii="Calibri" w:hAnsi="Calibri"/>
          <w:color w:val="000000"/>
        </w:rPr>
        <w:t xml:space="preserve">or sharing audio, visual, </w:t>
      </w:r>
      <w:r w:rsidR="001877EB" w:rsidRPr="005A076C">
        <w:rPr>
          <w:rFonts w:ascii="Calibri" w:hAnsi="Calibri"/>
          <w:color w:val="000000"/>
        </w:rPr>
        <w:t xml:space="preserve">digital, </w:t>
      </w:r>
      <w:r w:rsidR="008146C5" w:rsidRPr="005A076C">
        <w:rPr>
          <w:rFonts w:ascii="Calibri" w:hAnsi="Calibri"/>
          <w:color w:val="000000"/>
        </w:rPr>
        <w:t xml:space="preserve">location, thermal, biometric, or similar information </w:t>
      </w:r>
      <w:r w:rsidR="001877EB" w:rsidRPr="005A076C">
        <w:rPr>
          <w:rFonts w:ascii="Calibri" w:hAnsi="Calibri"/>
          <w:color w:val="000000"/>
        </w:rPr>
        <w:t xml:space="preserve">or communications </w:t>
      </w:r>
      <w:r w:rsidR="008146C5" w:rsidRPr="005A076C">
        <w:rPr>
          <w:rFonts w:ascii="Calibri" w:hAnsi="Calibri"/>
          <w:color w:val="000000"/>
        </w:rPr>
        <w:t xml:space="preserve">specifically associated with, or capable of being associated with, any </w:t>
      </w:r>
      <w:r w:rsidR="001658A2" w:rsidRPr="005A076C">
        <w:rPr>
          <w:rFonts w:ascii="Calibri" w:hAnsi="Calibri"/>
          <w:color w:val="000000"/>
        </w:rPr>
        <w:t xml:space="preserve">specific </w:t>
      </w:r>
      <w:r w:rsidR="008146C5" w:rsidRPr="005A076C">
        <w:rPr>
          <w:rFonts w:ascii="Calibri" w:hAnsi="Calibri"/>
          <w:color w:val="000000"/>
        </w:rPr>
        <w:t>individual or group</w:t>
      </w:r>
      <w:r w:rsidR="001738F5" w:rsidRPr="005A076C">
        <w:rPr>
          <w:rFonts w:ascii="Calibri" w:hAnsi="Calibri"/>
          <w:color w:val="000000"/>
        </w:rPr>
        <w:t>; or any system, device</w:t>
      </w:r>
      <w:r w:rsidR="00C116C3" w:rsidRPr="005A076C">
        <w:rPr>
          <w:rFonts w:ascii="Calibri" w:hAnsi="Calibri"/>
          <w:color w:val="000000"/>
        </w:rPr>
        <w:t>,</w:t>
      </w:r>
      <w:r w:rsidR="001738F5" w:rsidRPr="005A076C">
        <w:rPr>
          <w:rFonts w:ascii="Calibri" w:hAnsi="Calibri"/>
          <w:color w:val="000000"/>
        </w:rPr>
        <w:t xml:space="preserve"> or vehicle </w:t>
      </w:r>
      <w:r w:rsidR="00C116C3" w:rsidRPr="005A076C">
        <w:rPr>
          <w:rFonts w:ascii="Calibri" w:hAnsi="Calibri"/>
          <w:color w:val="000000"/>
        </w:rPr>
        <w:t xml:space="preserve">that is equipped with </w:t>
      </w:r>
      <w:r w:rsidR="0002249E" w:rsidRPr="005A076C">
        <w:rPr>
          <w:rFonts w:ascii="Calibri" w:hAnsi="Calibri"/>
          <w:color w:val="000000"/>
        </w:rPr>
        <w:t>an</w:t>
      </w:r>
      <w:r w:rsidR="00C116C3" w:rsidRPr="005A076C">
        <w:rPr>
          <w:rFonts w:ascii="Calibri" w:hAnsi="Calibri"/>
          <w:color w:val="000000"/>
        </w:rPr>
        <w:t xml:space="preserve"> electronic surveillance device, hardware, or software</w:t>
      </w:r>
      <w:r w:rsidR="008146C5" w:rsidRPr="005A076C">
        <w:rPr>
          <w:rFonts w:ascii="Calibri" w:hAnsi="Calibri"/>
          <w:color w:val="000000"/>
        </w:rPr>
        <w:t>.</w:t>
      </w:r>
    </w:p>
    <w:p w14:paraId="0E58C470" w14:textId="51293B34" w:rsidR="008E03E1" w:rsidRPr="005A076C" w:rsidRDefault="008146C5" w:rsidP="00AE1702">
      <w:pPr>
        <w:pStyle w:val="NormalWeb"/>
        <w:numPr>
          <w:ilvl w:val="1"/>
          <w:numId w:val="1"/>
        </w:numPr>
        <w:spacing w:after="80" w:afterAutospacing="0" w:line="276" w:lineRule="auto"/>
        <w:rPr>
          <w:rFonts w:ascii="Calibri" w:hAnsi="Calibri"/>
          <w:color w:val="000000"/>
        </w:rPr>
      </w:pPr>
      <w:r w:rsidRPr="005A076C">
        <w:rPr>
          <w:rFonts w:ascii="Calibri" w:hAnsi="Calibri"/>
          <w:color w:val="000000"/>
        </w:rPr>
        <w:t xml:space="preserve">“Surveillance </w:t>
      </w:r>
      <w:r w:rsidR="00342B1C" w:rsidRPr="005A076C">
        <w:rPr>
          <w:rFonts w:ascii="Calibri" w:hAnsi="Calibri"/>
          <w:color w:val="000000"/>
        </w:rPr>
        <w:t>t</w:t>
      </w:r>
      <w:r w:rsidRPr="005A076C">
        <w:rPr>
          <w:rFonts w:ascii="Calibri" w:hAnsi="Calibri"/>
          <w:color w:val="000000"/>
        </w:rPr>
        <w:t>echnology” includes, but is not limited to: (</w:t>
      </w:r>
      <w:r w:rsidR="005E2E93" w:rsidRPr="005A076C">
        <w:rPr>
          <w:rFonts w:ascii="Calibri" w:hAnsi="Calibri"/>
          <w:color w:val="000000"/>
        </w:rPr>
        <w:t>a</w:t>
      </w:r>
      <w:r w:rsidRPr="005A076C">
        <w:rPr>
          <w:rFonts w:ascii="Calibri" w:hAnsi="Calibri"/>
          <w:color w:val="000000"/>
        </w:rPr>
        <w:t>) international mobile subscriber identity (IMSI) catchers and other cell site simulators; (</w:t>
      </w:r>
      <w:r w:rsidR="005E2E93" w:rsidRPr="005A076C">
        <w:rPr>
          <w:rFonts w:ascii="Calibri" w:hAnsi="Calibri"/>
          <w:color w:val="000000"/>
        </w:rPr>
        <w:t>b</w:t>
      </w:r>
      <w:r w:rsidRPr="005A076C">
        <w:rPr>
          <w:rFonts w:ascii="Calibri" w:hAnsi="Calibri"/>
          <w:color w:val="000000"/>
        </w:rPr>
        <w:t>) automatic license plate readers; (</w:t>
      </w:r>
      <w:r w:rsidR="005E2E93" w:rsidRPr="005A076C">
        <w:rPr>
          <w:rFonts w:ascii="Calibri" w:hAnsi="Calibri"/>
          <w:color w:val="000000"/>
        </w:rPr>
        <w:t>c</w:t>
      </w:r>
      <w:r w:rsidRPr="005A076C">
        <w:rPr>
          <w:rFonts w:ascii="Calibri" w:hAnsi="Calibri"/>
          <w:color w:val="000000"/>
        </w:rPr>
        <w:t xml:space="preserve">) </w:t>
      </w:r>
      <w:r w:rsidR="001877EB" w:rsidRPr="005A076C">
        <w:rPr>
          <w:rFonts w:ascii="Calibri" w:hAnsi="Calibri"/>
          <w:color w:val="000000"/>
        </w:rPr>
        <w:t>electronic toll</w:t>
      </w:r>
      <w:r w:rsidRPr="005A076C">
        <w:rPr>
          <w:rFonts w:ascii="Calibri" w:hAnsi="Calibri"/>
          <w:color w:val="000000"/>
        </w:rPr>
        <w:t xml:space="preserve"> readers; (</w:t>
      </w:r>
      <w:r w:rsidR="005E2E93" w:rsidRPr="005A076C">
        <w:rPr>
          <w:rFonts w:ascii="Calibri" w:hAnsi="Calibri"/>
          <w:color w:val="000000"/>
        </w:rPr>
        <w:t>d</w:t>
      </w:r>
      <w:r w:rsidRPr="005A076C">
        <w:rPr>
          <w:rFonts w:ascii="Calibri" w:hAnsi="Calibri"/>
          <w:color w:val="000000"/>
        </w:rPr>
        <w:t>) closed-circuit television cameras; (</w:t>
      </w:r>
      <w:r w:rsidR="005E2E93" w:rsidRPr="005A076C">
        <w:rPr>
          <w:rFonts w:ascii="Calibri" w:hAnsi="Calibri"/>
          <w:color w:val="000000"/>
        </w:rPr>
        <w:t>e</w:t>
      </w:r>
      <w:r w:rsidRPr="005A076C">
        <w:rPr>
          <w:rFonts w:ascii="Calibri" w:hAnsi="Calibri"/>
          <w:color w:val="000000"/>
        </w:rPr>
        <w:t xml:space="preserve">) </w:t>
      </w:r>
      <w:r w:rsidR="001877EB" w:rsidRPr="005A076C">
        <w:rPr>
          <w:rFonts w:ascii="Calibri" w:hAnsi="Calibri"/>
          <w:color w:val="000000"/>
        </w:rPr>
        <w:t xml:space="preserve">biometric surveillance technology, including </w:t>
      </w:r>
      <w:r w:rsidRPr="005A076C">
        <w:rPr>
          <w:rFonts w:ascii="Calibri" w:hAnsi="Calibri"/>
          <w:color w:val="000000"/>
        </w:rPr>
        <w:t>facial, voice, iris, and gait-recognition software</w:t>
      </w:r>
      <w:r w:rsidR="00304C1C" w:rsidRPr="005A076C">
        <w:rPr>
          <w:rFonts w:ascii="Calibri" w:hAnsi="Calibri"/>
          <w:color w:val="000000"/>
        </w:rPr>
        <w:t xml:space="preserve"> and databases</w:t>
      </w:r>
      <w:r w:rsidRPr="005A076C">
        <w:rPr>
          <w:rFonts w:ascii="Calibri" w:hAnsi="Calibri"/>
          <w:color w:val="000000"/>
        </w:rPr>
        <w:t>; (</w:t>
      </w:r>
      <w:r w:rsidR="005E2E93" w:rsidRPr="005A076C">
        <w:rPr>
          <w:rFonts w:ascii="Calibri" w:hAnsi="Calibri"/>
          <w:color w:val="000000"/>
        </w:rPr>
        <w:t>f</w:t>
      </w:r>
      <w:r w:rsidRPr="005A076C">
        <w:rPr>
          <w:rFonts w:ascii="Calibri" w:hAnsi="Calibri"/>
          <w:color w:val="000000"/>
        </w:rPr>
        <w:t>) mobile DNA capture technology</w:t>
      </w:r>
      <w:r w:rsidR="001738F5" w:rsidRPr="005A076C">
        <w:rPr>
          <w:rFonts w:ascii="Calibri" w:hAnsi="Calibri"/>
          <w:color w:val="000000"/>
        </w:rPr>
        <w:t>;</w:t>
      </w:r>
      <w:r w:rsidRPr="005A076C">
        <w:rPr>
          <w:rFonts w:ascii="Calibri" w:hAnsi="Calibri"/>
          <w:color w:val="000000"/>
        </w:rPr>
        <w:t xml:space="preserve"> (</w:t>
      </w:r>
      <w:r w:rsidR="005E2E93" w:rsidRPr="005A076C">
        <w:rPr>
          <w:rFonts w:ascii="Calibri" w:hAnsi="Calibri"/>
          <w:color w:val="000000"/>
        </w:rPr>
        <w:t>g</w:t>
      </w:r>
      <w:r w:rsidRPr="005A076C">
        <w:rPr>
          <w:rFonts w:ascii="Calibri" w:hAnsi="Calibri"/>
          <w:color w:val="000000"/>
        </w:rPr>
        <w:t xml:space="preserve">) gunshot detection and location </w:t>
      </w:r>
      <w:r w:rsidR="007D3734" w:rsidRPr="005A076C">
        <w:rPr>
          <w:rFonts w:ascii="Calibri" w:hAnsi="Calibri"/>
          <w:color w:val="000000"/>
        </w:rPr>
        <w:t xml:space="preserve">hardware and </w:t>
      </w:r>
      <w:r w:rsidRPr="005A076C">
        <w:rPr>
          <w:rFonts w:ascii="Calibri" w:hAnsi="Calibri"/>
          <w:color w:val="000000"/>
        </w:rPr>
        <w:t>services</w:t>
      </w:r>
      <w:r w:rsidR="007D3734" w:rsidRPr="005A076C">
        <w:rPr>
          <w:rFonts w:ascii="Calibri" w:hAnsi="Calibri"/>
          <w:color w:val="000000"/>
        </w:rPr>
        <w:t xml:space="preserve">; </w:t>
      </w:r>
      <w:r w:rsidRPr="005A076C">
        <w:rPr>
          <w:rFonts w:ascii="Calibri" w:hAnsi="Calibri"/>
          <w:color w:val="000000"/>
        </w:rPr>
        <w:t>(</w:t>
      </w:r>
      <w:r w:rsidR="005E2E93" w:rsidRPr="005A076C">
        <w:rPr>
          <w:rFonts w:ascii="Calibri" w:hAnsi="Calibri"/>
          <w:color w:val="000000"/>
        </w:rPr>
        <w:t>h</w:t>
      </w:r>
      <w:r w:rsidRPr="005A076C">
        <w:rPr>
          <w:rFonts w:ascii="Calibri" w:hAnsi="Calibri"/>
          <w:color w:val="000000"/>
        </w:rPr>
        <w:t>) x-ray vans; (</w:t>
      </w:r>
      <w:proofErr w:type="spellStart"/>
      <w:r w:rsidR="005E2E93" w:rsidRPr="005A076C">
        <w:rPr>
          <w:rFonts w:ascii="Calibri" w:hAnsi="Calibri"/>
          <w:color w:val="000000"/>
        </w:rPr>
        <w:t>i</w:t>
      </w:r>
      <w:proofErr w:type="spellEnd"/>
      <w:r w:rsidRPr="005A076C">
        <w:rPr>
          <w:rFonts w:ascii="Calibri" w:hAnsi="Calibri"/>
          <w:color w:val="000000"/>
        </w:rPr>
        <w:t xml:space="preserve">) video and audio </w:t>
      </w:r>
      <w:r w:rsidR="005E7CFB" w:rsidRPr="005A076C">
        <w:rPr>
          <w:rFonts w:ascii="Calibri" w:hAnsi="Calibri"/>
          <w:color w:val="000000"/>
        </w:rPr>
        <w:t xml:space="preserve">monitoring and/or </w:t>
      </w:r>
      <w:r w:rsidRPr="005A076C">
        <w:rPr>
          <w:rFonts w:ascii="Calibri" w:hAnsi="Calibri"/>
          <w:color w:val="000000"/>
        </w:rPr>
        <w:t xml:space="preserve">recording technology, such as </w:t>
      </w:r>
      <w:r w:rsidR="005E7CFB" w:rsidRPr="005A076C">
        <w:rPr>
          <w:rFonts w:ascii="Calibri" w:hAnsi="Calibri"/>
          <w:color w:val="000000"/>
        </w:rPr>
        <w:t>surveillance cameras</w:t>
      </w:r>
      <w:r w:rsidR="00A5584F" w:rsidRPr="005A076C">
        <w:rPr>
          <w:rFonts w:ascii="Calibri" w:hAnsi="Calibri"/>
          <w:color w:val="000000"/>
        </w:rPr>
        <w:t xml:space="preserve"> and wearable body cameras</w:t>
      </w:r>
      <w:r w:rsidRPr="005A076C">
        <w:rPr>
          <w:rFonts w:ascii="Calibri" w:hAnsi="Calibri"/>
          <w:color w:val="000000"/>
        </w:rPr>
        <w:t xml:space="preserve">; </w:t>
      </w:r>
      <w:r w:rsidR="008966F2" w:rsidRPr="005A076C">
        <w:rPr>
          <w:rFonts w:ascii="Calibri" w:hAnsi="Calibri"/>
          <w:color w:val="000000"/>
        </w:rPr>
        <w:t>(</w:t>
      </w:r>
      <w:r w:rsidR="005E2E93" w:rsidRPr="005A076C">
        <w:rPr>
          <w:rFonts w:ascii="Calibri" w:hAnsi="Calibri"/>
          <w:color w:val="000000"/>
        </w:rPr>
        <w:t>j</w:t>
      </w:r>
      <w:r w:rsidR="008966F2" w:rsidRPr="005A076C">
        <w:rPr>
          <w:rFonts w:ascii="Calibri" w:hAnsi="Calibri"/>
          <w:color w:val="000000"/>
        </w:rPr>
        <w:t>) surveillance enabled or capable lightbulbs</w:t>
      </w:r>
      <w:r w:rsidR="004F5D62" w:rsidRPr="005A076C">
        <w:rPr>
          <w:rFonts w:ascii="Calibri" w:hAnsi="Calibri"/>
          <w:color w:val="000000"/>
        </w:rPr>
        <w:t xml:space="preserve"> or light fixtures</w:t>
      </w:r>
      <w:r w:rsidR="008966F2" w:rsidRPr="005A076C">
        <w:rPr>
          <w:rFonts w:ascii="Calibri" w:hAnsi="Calibri"/>
          <w:color w:val="000000"/>
        </w:rPr>
        <w:t xml:space="preserve">; </w:t>
      </w:r>
      <w:r w:rsidRPr="005A076C">
        <w:rPr>
          <w:rFonts w:ascii="Calibri" w:hAnsi="Calibri"/>
          <w:color w:val="000000"/>
        </w:rPr>
        <w:t>(</w:t>
      </w:r>
      <w:r w:rsidR="005E2E93" w:rsidRPr="005A076C">
        <w:rPr>
          <w:rFonts w:ascii="Calibri" w:hAnsi="Calibri"/>
          <w:color w:val="000000"/>
        </w:rPr>
        <w:t>k</w:t>
      </w:r>
      <w:r w:rsidRPr="005A076C">
        <w:rPr>
          <w:rFonts w:ascii="Calibri" w:hAnsi="Calibri"/>
          <w:color w:val="000000"/>
        </w:rPr>
        <w:t xml:space="preserve">) </w:t>
      </w:r>
      <w:r w:rsidR="002105CA" w:rsidRPr="005A076C">
        <w:rPr>
          <w:rFonts w:ascii="Calibri" w:hAnsi="Calibri"/>
          <w:color w:val="000000"/>
        </w:rPr>
        <w:t xml:space="preserve">tools, including </w:t>
      </w:r>
      <w:r w:rsidRPr="005A076C">
        <w:rPr>
          <w:rFonts w:ascii="Calibri" w:hAnsi="Calibri"/>
          <w:color w:val="000000"/>
        </w:rPr>
        <w:t xml:space="preserve">software </w:t>
      </w:r>
      <w:r w:rsidR="002105CA" w:rsidRPr="005A076C">
        <w:rPr>
          <w:rFonts w:ascii="Calibri" w:hAnsi="Calibri"/>
          <w:color w:val="000000"/>
        </w:rPr>
        <w:t xml:space="preserve">and hardware, </w:t>
      </w:r>
      <w:r w:rsidRPr="005A076C">
        <w:rPr>
          <w:rFonts w:ascii="Calibri" w:hAnsi="Calibri"/>
          <w:color w:val="000000"/>
        </w:rPr>
        <w:t>used to gain unauthorized access to a computer, computer service, or computer network; (</w:t>
      </w:r>
      <w:r w:rsidR="005E2E93" w:rsidRPr="005A076C">
        <w:rPr>
          <w:rFonts w:ascii="Calibri" w:hAnsi="Calibri"/>
          <w:color w:val="000000"/>
        </w:rPr>
        <w:t>l</w:t>
      </w:r>
      <w:r w:rsidRPr="005A076C">
        <w:rPr>
          <w:rFonts w:ascii="Calibri" w:hAnsi="Calibri"/>
          <w:color w:val="000000"/>
        </w:rPr>
        <w:t xml:space="preserve">) social media monitoring software; </w:t>
      </w:r>
      <w:r w:rsidR="001877EB" w:rsidRPr="005A076C">
        <w:rPr>
          <w:rFonts w:ascii="Calibri" w:hAnsi="Calibri"/>
          <w:color w:val="000000"/>
        </w:rPr>
        <w:t>(</w:t>
      </w:r>
      <w:r w:rsidR="005E2E93" w:rsidRPr="005A076C">
        <w:rPr>
          <w:rFonts w:ascii="Calibri" w:hAnsi="Calibri"/>
          <w:color w:val="000000"/>
        </w:rPr>
        <w:t>m</w:t>
      </w:r>
      <w:r w:rsidR="001877EB" w:rsidRPr="005A076C">
        <w:rPr>
          <w:rFonts w:ascii="Calibri" w:hAnsi="Calibri"/>
          <w:color w:val="000000"/>
        </w:rPr>
        <w:t xml:space="preserve">) </w:t>
      </w:r>
      <w:r w:rsidR="001877EB" w:rsidRPr="005A076C">
        <w:rPr>
          <w:rFonts w:ascii="Calibri" w:hAnsi="Calibri"/>
        </w:rPr>
        <w:t>through-the-wall radar or similar imaging technology,</w:t>
      </w:r>
      <w:r w:rsidR="001877EB" w:rsidRPr="005A076C">
        <w:rPr>
          <w:rFonts w:ascii="Calibri" w:hAnsi="Calibri"/>
          <w:color w:val="000000"/>
        </w:rPr>
        <w:t xml:space="preserve"> </w:t>
      </w:r>
      <w:r w:rsidR="00FC2F97" w:rsidRPr="005A076C">
        <w:rPr>
          <w:rFonts w:ascii="Calibri" w:hAnsi="Calibri"/>
          <w:color w:val="000000"/>
        </w:rPr>
        <w:t>(n) passive scanners of radio networks, (o) long-range Bluetooth</w:t>
      </w:r>
      <w:r w:rsidR="00773677" w:rsidRPr="005A076C">
        <w:rPr>
          <w:rFonts w:ascii="Calibri" w:hAnsi="Calibri"/>
          <w:color w:val="000000"/>
        </w:rPr>
        <w:t xml:space="preserve"> and other wireless</w:t>
      </w:r>
      <w:r w:rsidR="00FC2F97" w:rsidRPr="005A076C">
        <w:rPr>
          <w:rFonts w:ascii="Calibri" w:hAnsi="Calibri"/>
          <w:color w:val="000000"/>
        </w:rPr>
        <w:t xml:space="preserve">-scanning devices, </w:t>
      </w:r>
      <w:r w:rsidR="00773677" w:rsidRPr="005A076C">
        <w:rPr>
          <w:rFonts w:ascii="Calibri" w:hAnsi="Calibri"/>
          <w:color w:val="000000"/>
        </w:rPr>
        <w:t xml:space="preserve">(p) radio-frequency I.D. (RFID) scanners, </w:t>
      </w:r>
      <w:r w:rsidRPr="005A076C">
        <w:rPr>
          <w:rFonts w:ascii="Calibri" w:hAnsi="Calibri"/>
          <w:color w:val="000000"/>
        </w:rPr>
        <w:t>and (</w:t>
      </w:r>
      <w:r w:rsidR="00773677" w:rsidRPr="005A076C">
        <w:rPr>
          <w:rFonts w:ascii="Calibri" w:hAnsi="Calibri"/>
          <w:color w:val="000000"/>
        </w:rPr>
        <w:t>q</w:t>
      </w:r>
      <w:r w:rsidRPr="005A076C">
        <w:rPr>
          <w:rFonts w:ascii="Calibri" w:hAnsi="Calibri"/>
          <w:color w:val="000000"/>
        </w:rPr>
        <w:t xml:space="preserve">) software designed to integrate or analyze data from Surveillance Technology, including </w:t>
      </w:r>
      <w:r w:rsidR="00433AAB" w:rsidRPr="005A076C">
        <w:rPr>
          <w:rFonts w:ascii="Calibri" w:hAnsi="Calibri"/>
          <w:color w:val="000000"/>
        </w:rPr>
        <w:t xml:space="preserve">surveillance target tracking </w:t>
      </w:r>
      <w:r w:rsidRPr="005A076C">
        <w:rPr>
          <w:rFonts w:ascii="Calibri" w:hAnsi="Calibri"/>
          <w:color w:val="000000"/>
        </w:rPr>
        <w:t>an</w:t>
      </w:r>
      <w:r w:rsidR="00433AAB" w:rsidRPr="005A076C">
        <w:rPr>
          <w:rFonts w:ascii="Calibri" w:hAnsi="Calibri"/>
          <w:color w:val="000000"/>
        </w:rPr>
        <w:t>d predictive policing software</w:t>
      </w:r>
      <w:r w:rsidR="008B6F6D" w:rsidRPr="005A076C">
        <w:rPr>
          <w:rFonts w:ascii="Calibri" w:hAnsi="Calibri"/>
          <w:color w:val="000000"/>
        </w:rPr>
        <w:t xml:space="preserve">.  </w:t>
      </w:r>
      <w:r w:rsidR="00577481" w:rsidRPr="005A076C">
        <w:rPr>
          <w:rFonts w:ascii="Calibri" w:hAnsi="Calibri"/>
          <w:color w:val="000000"/>
        </w:rPr>
        <w:t xml:space="preserve">The enumeration of surveillance technology examples </w:t>
      </w:r>
      <w:r w:rsidR="00CA6005" w:rsidRPr="005A076C">
        <w:rPr>
          <w:rFonts w:ascii="Calibri" w:hAnsi="Calibri"/>
          <w:color w:val="000000"/>
        </w:rPr>
        <w:t xml:space="preserve">in this subsection </w:t>
      </w:r>
      <w:r w:rsidR="00577481" w:rsidRPr="005A076C">
        <w:rPr>
          <w:rFonts w:ascii="Calibri" w:hAnsi="Calibri"/>
          <w:color w:val="000000"/>
        </w:rPr>
        <w:t xml:space="preserve">shall not be interpreted as </w:t>
      </w:r>
      <w:r w:rsidR="004E32F1" w:rsidRPr="005A076C">
        <w:rPr>
          <w:rFonts w:ascii="Calibri" w:hAnsi="Calibri"/>
          <w:color w:val="000000"/>
        </w:rPr>
        <w:t xml:space="preserve">an </w:t>
      </w:r>
      <w:r w:rsidR="00255629" w:rsidRPr="005A076C">
        <w:rPr>
          <w:rFonts w:ascii="Calibri" w:hAnsi="Calibri"/>
          <w:color w:val="000000"/>
        </w:rPr>
        <w:t xml:space="preserve">endorsement or </w:t>
      </w:r>
      <w:r w:rsidR="005308E4" w:rsidRPr="005A076C">
        <w:rPr>
          <w:rFonts w:ascii="Calibri" w:hAnsi="Calibri"/>
          <w:color w:val="000000"/>
        </w:rPr>
        <w:t>approval of</w:t>
      </w:r>
      <w:r w:rsidR="00577481" w:rsidRPr="005A076C">
        <w:rPr>
          <w:rFonts w:ascii="Calibri" w:hAnsi="Calibri"/>
          <w:color w:val="000000"/>
        </w:rPr>
        <w:t xml:space="preserve"> their use by any </w:t>
      </w:r>
      <w:r w:rsidR="003C69EF" w:rsidRPr="005A076C">
        <w:rPr>
          <w:rFonts w:ascii="Calibri" w:hAnsi="Calibri"/>
          <w:color w:val="000000"/>
        </w:rPr>
        <w:t>m</w:t>
      </w:r>
      <w:r w:rsidR="00577481" w:rsidRPr="005A076C">
        <w:rPr>
          <w:rFonts w:ascii="Calibri" w:hAnsi="Calibri"/>
          <w:color w:val="000000"/>
        </w:rPr>
        <w:t xml:space="preserve">unicipal </w:t>
      </w:r>
      <w:r w:rsidR="003C69EF" w:rsidRPr="005A076C">
        <w:rPr>
          <w:rFonts w:ascii="Calibri" w:hAnsi="Calibri"/>
          <w:color w:val="000000"/>
        </w:rPr>
        <w:t>e</w:t>
      </w:r>
      <w:r w:rsidR="00577481" w:rsidRPr="005A076C">
        <w:rPr>
          <w:rFonts w:ascii="Calibri" w:hAnsi="Calibri"/>
          <w:color w:val="000000"/>
        </w:rPr>
        <w:t>ntity.</w:t>
      </w:r>
    </w:p>
    <w:p w14:paraId="4D8A7362" w14:textId="410A5DB6" w:rsidR="008E03E1" w:rsidRPr="005A076C" w:rsidRDefault="008146C5" w:rsidP="00AE1702">
      <w:pPr>
        <w:pStyle w:val="NormalWeb"/>
        <w:numPr>
          <w:ilvl w:val="1"/>
          <w:numId w:val="1"/>
        </w:numPr>
        <w:spacing w:after="80" w:afterAutospacing="0" w:line="276" w:lineRule="auto"/>
        <w:rPr>
          <w:rFonts w:ascii="Calibri" w:hAnsi="Calibri"/>
          <w:color w:val="000000"/>
        </w:rPr>
      </w:pPr>
      <w:r w:rsidRPr="005A076C">
        <w:rPr>
          <w:rFonts w:ascii="Calibri" w:hAnsi="Calibri"/>
          <w:color w:val="000000"/>
        </w:rPr>
        <w:t xml:space="preserve">“Surveillance </w:t>
      </w:r>
      <w:r w:rsidR="00342B1C" w:rsidRPr="005A076C">
        <w:rPr>
          <w:rFonts w:ascii="Calibri" w:hAnsi="Calibri"/>
          <w:color w:val="000000"/>
        </w:rPr>
        <w:t>t</w:t>
      </w:r>
      <w:r w:rsidRPr="005A076C">
        <w:rPr>
          <w:rFonts w:ascii="Calibri" w:hAnsi="Calibri"/>
          <w:color w:val="000000"/>
        </w:rPr>
        <w:t>echnology” does not include</w:t>
      </w:r>
      <w:r w:rsidR="0023164F" w:rsidRPr="005A076C">
        <w:rPr>
          <w:rFonts w:ascii="Calibri" w:hAnsi="Calibri"/>
          <w:color w:val="000000"/>
        </w:rPr>
        <w:t xml:space="preserve"> the following </w:t>
      </w:r>
      <w:r w:rsidR="008B6F6D" w:rsidRPr="005A076C">
        <w:rPr>
          <w:rFonts w:ascii="Calibri" w:hAnsi="Calibri"/>
          <w:color w:val="000000"/>
        </w:rPr>
        <w:t xml:space="preserve">devices or </w:t>
      </w:r>
      <w:r w:rsidR="0023164F" w:rsidRPr="005A076C">
        <w:rPr>
          <w:rFonts w:ascii="Calibri" w:hAnsi="Calibri"/>
          <w:color w:val="000000"/>
        </w:rPr>
        <w:t>hardware</w:t>
      </w:r>
      <w:r w:rsidR="008B6F6D" w:rsidRPr="005A076C">
        <w:rPr>
          <w:rFonts w:ascii="Calibri" w:hAnsi="Calibri"/>
          <w:color w:val="000000"/>
        </w:rPr>
        <w:t>, unless they have been equipped with</w:t>
      </w:r>
      <w:r w:rsidR="004B02D1" w:rsidRPr="005A076C">
        <w:rPr>
          <w:rFonts w:ascii="Calibri" w:hAnsi="Calibri"/>
          <w:color w:val="000000"/>
        </w:rPr>
        <w:t>, or are modified to become or include,</w:t>
      </w:r>
      <w:r w:rsidR="000313AF" w:rsidRPr="005A076C">
        <w:rPr>
          <w:rFonts w:ascii="Calibri" w:hAnsi="Calibri"/>
          <w:color w:val="000000"/>
        </w:rPr>
        <w:t xml:space="preserve"> </w:t>
      </w:r>
      <w:r w:rsidR="008B6F6D" w:rsidRPr="005A076C">
        <w:rPr>
          <w:rFonts w:ascii="Calibri" w:hAnsi="Calibri"/>
          <w:color w:val="000000"/>
        </w:rPr>
        <w:t xml:space="preserve">a surveillance technology as defined in </w:t>
      </w:r>
      <w:r w:rsidR="0080285C" w:rsidRPr="005A076C">
        <w:rPr>
          <w:rFonts w:ascii="Calibri" w:hAnsi="Calibri"/>
          <w:color w:val="000000"/>
        </w:rPr>
        <w:t>Section 1(</w:t>
      </w:r>
      <w:r w:rsidR="00AE6C9E" w:rsidRPr="005A076C">
        <w:rPr>
          <w:rFonts w:ascii="Calibri" w:hAnsi="Calibri"/>
          <w:color w:val="000000"/>
        </w:rPr>
        <w:t>E)</w:t>
      </w:r>
      <w:r w:rsidRPr="005A076C">
        <w:rPr>
          <w:rFonts w:ascii="Calibri" w:hAnsi="Calibri"/>
          <w:color w:val="000000"/>
        </w:rPr>
        <w:t xml:space="preserve">: (a) </w:t>
      </w:r>
      <w:r w:rsidR="00E33375" w:rsidRPr="005A076C">
        <w:rPr>
          <w:rFonts w:ascii="Calibri" w:hAnsi="Calibri"/>
          <w:color w:val="000000"/>
        </w:rPr>
        <w:t xml:space="preserve">routine office hardware, such as televisions, computers, and printers, that is in widespread public use and will not be used for any surveillance or </w:t>
      </w:r>
      <w:r w:rsidR="00744A9E" w:rsidRPr="005A076C">
        <w:rPr>
          <w:rFonts w:ascii="Calibri" w:hAnsi="Calibri"/>
          <w:color w:val="000000"/>
        </w:rPr>
        <w:t>surveillance-related</w:t>
      </w:r>
      <w:r w:rsidR="00E33375" w:rsidRPr="005A076C">
        <w:rPr>
          <w:rFonts w:ascii="Calibri" w:hAnsi="Calibri"/>
          <w:color w:val="000000"/>
        </w:rPr>
        <w:t xml:space="preserve"> functions</w:t>
      </w:r>
      <w:r w:rsidRPr="005A076C">
        <w:rPr>
          <w:rFonts w:ascii="Calibri" w:hAnsi="Calibri"/>
          <w:color w:val="000000"/>
        </w:rPr>
        <w:t xml:space="preserve">; (b) Parking Ticket Devices (PTDs); </w:t>
      </w:r>
      <w:r w:rsidR="00C53423" w:rsidRPr="005A076C">
        <w:rPr>
          <w:rFonts w:ascii="Calibri" w:hAnsi="Calibri"/>
          <w:color w:val="000000"/>
        </w:rPr>
        <w:t>(</w:t>
      </w:r>
      <w:r w:rsidR="00530921" w:rsidRPr="005A076C">
        <w:rPr>
          <w:rFonts w:ascii="Calibri" w:hAnsi="Calibri"/>
          <w:color w:val="000000"/>
        </w:rPr>
        <w:t>c</w:t>
      </w:r>
      <w:r w:rsidR="00C53423" w:rsidRPr="005A076C">
        <w:rPr>
          <w:rFonts w:ascii="Calibri" w:hAnsi="Calibri"/>
          <w:color w:val="000000"/>
        </w:rPr>
        <w:t xml:space="preserve">) </w:t>
      </w:r>
      <w:r w:rsidR="000353B9" w:rsidRPr="005A076C">
        <w:rPr>
          <w:rFonts w:ascii="Calibri" w:hAnsi="Calibri"/>
          <w:color w:val="000000"/>
        </w:rPr>
        <w:t xml:space="preserve">manually-operated, </w:t>
      </w:r>
      <w:r w:rsidR="008E03E1" w:rsidRPr="005A076C">
        <w:rPr>
          <w:rFonts w:ascii="Calibri" w:hAnsi="Calibri"/>
          <w:color w:val="000000"/>
        </w:rPr>
        <w:t xml:space="preserve">non-wearable, </w:t>
      </w:r>
      <w:r w:rsidR="0002249E" w:rsidRPr="005A076C">
        <w:rPr>
          <w:rFonts w:ascii="Calibri" w:hAnsi="Calibri"/>
          <w:color w:val="000000"/>
        </w:rPr>
        <w:t xml:space="preserve">handheld digital cameras, audio recorders, and video </w:t>
      </w:r>
      <w:r w:rsidR="0002249E" w:rsidRPr="005A076C">
        <w:rPr>
          <w:rFonts w:ascii="Calibri" w:hAnsi="Calibri"/>
          <w:color w:val="000000"/>
        </w:rPr>
        <w:lastRenderedPageBreak/>
        <w:t xml:space="preserve">recorders </w:t>
      </w:r>
      <w:r w:rsidR="00C9371F" w:rsidRPr="005A076C">
        <w:rPr>
          <w:rFonts w:ascii="Calibri" w:hAnsi="Calibri"/>
          <w:color w:val="000000"/>
        </w:rPr>
        <w:t>that are not designed to be use</w:t>
      </w:r>
      <w:r w:rsidR="00D708B2" w:rsidRPr="005A076C">
        <w:rPr>
          <w:rFonts w:ascii="Calibri" w:hAnsi="Calibri"/>
          <w:color w:val="000000"/>
        </w:rPr>
        <w:t>d</w:t>
      </w:r>
      <w:r w:rsidR="00C9371F" w:rsidRPr="005A076C">
        <w:rPr>
          <w:rFonts w:ascii="Calibri" w:hAnsi="Calibri"/>
          <w:color w:val="000000"/>
        </w:rPr>
        <w:t xml:space="preserve"> surreptitiously and </w:t>
      </w:r>
      <w:r w:rsidR="0002249E" w:rsidRPr="005A076C">
        <w:rPr>
          <w:rFonts w:ascii="Calibri" w:hAnsi="Calibri"/>
          <w:color w:val="000000"/>
        </w:rPr>
        <w:t xml:space="preserve">whose functionality is limited to </w:t>
      </w:r>
      <w:r w:rsidR="00142C1F" w:rsidRPr="005A076C">
        <w:rPr>
          <w:rFonts w:ascii="Calibri" w:hAnsi="Calibri"/>
          <w:color w:val="000000"/>
        </w:rPr>
        <w:t xml:space="preserve">manually </w:t>
      </w:r>
      <w:r w:rsidR="0002249E" w:rsidRPr="005A076C">
        <w:rPr>
          <w:rFonts w:ascii="Calibri" w:hAnsi="Calibri"/>
          <w:color w:val="000000"/>
        </w:rPr>
        <w:t xml:space="preserve">capturing and </w:t>
      </w:r>
      <w:r w:rsidR="00FA4CD3" w:rsidRPr="005A076C">
        <w:rPr>
          <w:rFonts w:ascii="Calibri" w:hAnsi="Calibri"/>
          <w:color w:val="000000"/>
        </w:rPr>
        <w:t xml:space="preserve">manually </w:t>
      </w:r>
      <w:r w:rsidR="0002249E" w:rsidRPr="005A076C">
        <w:rPr>
          <w:rFonts w:ascii="Calibri" w:hAnsi="Calibri"/>
          <w:color w:val="000000"/>
        </w:rPr>
        <w:t>downloading video and/or audio recordings</w:t>
      </w:r>
      <w:r w:rsidR="008E03E1" w:rsidRPr="005A076C">
        <w:rPr>
          <w:rFonts w:ascii="Calibri" w:hAnsi="Calibri"/>
          <w:color w:val="000000"/>
        </w:rPr>
        <w:t>;</w:t>
      </w:r>
      <w:r w:rsidR="0002249E" w:rsidRPr="005A076C">
        <w:rPr>
          <w:rFonts w:ascii="Calibri" w:hAnsi="Calibri"/>
          <w:color w:val="000000"/>
        </w:rPr>
        <w:t xml:space="preserve"> </w:t>
      </w:r>
      <w:r w:rsidR="009A469D" w:rsidRPr="005A076C">
        <w:rPr>
          <w:rFonts w:ascii="Calibri" w:hAnsi="Calibri"/>
          <w:color w:val="000000"/>
        </w:rPr>
        <w:t>(</w:t>
      </w:r>
      <w:r w:rsidR="00C9371F" w:rsidRPr="005A076C">
        <w:rPr>
          <w:rFonts w:ascii="Calibri" w:hAnsi="Calibri"/>
          <w:color w:val="000000"/>
        </w:rPr>
        <w:t>d</w:t>
      </w:r>
      <w:r w:rsidR="009A469D" w:rsidRPr="005A076C">
        <w:rPr>
          <w:rFonts w:ascii="Calibri" w:hAnsi="Calibri"/>
          <w:color w:val="000000"/>
        </w:rPr>
        <w:t xml:space="preserve">) surveillance </w:t>
      </w:r>
      <w:r w:rsidR="00697261" w:rsidRPr="005A076C">
        <w:rPr>
          <w:rFonts w:ascii="Calibri" w:hAnsi="Calibri"/>
          <w:color w:val="000000"/>
        </w:rPr>
        <w:t>devices</w:t>
      </w:r>
      <w:r w:rsidR="009A469D" w:rsidRPr="005A076C">
        <w:rPr>
          <w:rFonts w:ascii="Calibri" w:hAnsi="Calibri"/>
          <w:color w:val="000000"/>
        </w:rPr>
        <w:t xml:space="preserve"> that </w:t>
      </w:r>
      <w:r w:rsidR="00697261" w:rsidRPr="005A076C">
        <w:rPr>
          <w:rFonts w:ascii="Calibri" w:hAnsi="Calibri"/>
          <w:color w:val="000000"/>
        </w:rPr>
        <w:t>cannot</w:t>
      </w:r>
      <w:r w:rsidR="009A469D" w:rsidRPr="005A076C">
        <w:rPr>
          <w:rFonts w:ascii="Calibri" w:hAnsi="Calibri"/>
          <w:color w:val="000000"/>
        </w:rPr>
        <w:t xml:space="preserve"> record or transmit audio or video or be </w:t>
      </w:r>
      <w:r w:rsidR="00697261" w:rsidRPr="005A076C">
        <w:rPr>
          <w:rFonts w:ascii="Calibri" w:hAnsi="Calibri"/>
          <w:color w:val="000000"/>
        </w:rPr>
        <w:t xml:space="preserve">remotely </w:t>
      </w:r>
      <w:r w:rsidR="009A469D" w:rsidRPr="005A076C">
        <w:rPr>
          <w:rFonts w:ascii="Calibri" w:hAnsi="Calibri"/>
          <w:color w:val="000000"/>
        </w:rPr>
        <w:t xml:space="preserve">accessed, </w:t>
      </w:r>
      <w:r w:rsidR="00697261" w:rsidRPr="005A076C">
        <w:rPr>
          <w:rFonts w:ascii="Calibri" w:hAnsi="Calibri"/>
          <w:color w:val="000000"/>
        </w:rPr>
        <w:t>such as image stabilizing</w:t>
      </w:r>
      <w:r w:rsidR="009A469D" w:rsidRPr="005A076C">
        <w:rPr>
          <w:rFonts w:ascii="Calibri" w:hAnsi="Calibri"/>
          <w:color w:val="000000"/>
        </w:rPr>
        <w:t xml:space="preserve"> binoculars</w:t>
      </w:r>
      <w:r w:rsidR="00697261" w:rsidRPr="005A076C">
        <w:rPr>
          <w:rFonts w:ascii="Calibri" w:hAnsi="Calibri"/>
          <w:color w:val="000000"/>
        </w:rPr>
        <w:t xml:space="preserve"> or night vision goggles</w:t>
      </w:r>
      <w:r w:rsidR="0054728B" w:rsidRPr="005A076C">
        <w:rPr>
          <w:rFonts w:ascii="Calibri" w:hAnsi="Calibri"/>
          <w:color w:val="000000"/>
        </w:rPr>
        <w:t xml:space="preserve">; </w:t>
      </w:r>
      <w:r w:rsidR="00702FAF" w:rsidRPr="005A076C">
        <w:rPr>
          <w:rFonts w:ascii="Calibri" w:hAnsi="Calibri"/>
          <w:color w:val="000000"/>
        </w:rPr>
        <w:t xml:space="preserve">(e) municipal agency databases that </w:t>
      </w:r>
      <w:r w:rsidR="0059285A" w:rsidRPr="005A076C">
        <w:rPr>
          <w:rFonts w:ascii="Calibri" w:hAnsi="Calibri"/>
          <w:color w:val="000000"/>
        </w:rPr>
        <w:t xml:space="preserve">do not </w:t>
      </w:r>
      <w:r w:rsidR="00F66087" w:rsidRPr="005A076C">
        <w:rPr>
          <w:rFonts w:ascii="Calibri" w:hAnsi="Calibri"/>
          <w:color w:val="000000"/>
        </w:rPr>
        <w:t xml:space="preserve">and will not </w:t>
      </w:r>
      <w:r w:rsidR="0059285A" w:rsidRPr="005A076C">
        <w:rPr>
          <w:rFonts w:ascii="Calibri" w:hAnsi="Calibri"/>
          <w:color w:val="000000"/>
        </w:rPr>
        <w:t xml:space="preserve">contain any </w:t>
      </w:r>
      <w:r w:rsidR="00977594" w:rsidRPr="005A076C">
        <w:rPr>
          <w:rFonts w:ascii="Calibri" w:hAnsi="Calibri"/>
          <w:color w:val="000000"/>
        </w:rPr>
        <w:t xml:space="preserve">data or other </w:t>
      </w:r>
      <w:r w:rsidR="00702FAF" w:rsidRPr="005A076C">
        <w:rPr>
          <w:rFonts w:ascii="Calibri" w:hAnsi="Calibri"/>
          <w:color w:val="000000"/>
        </w:rPr>
        <w:t xml:space="preserve">information collected, captured, recorded, retained, processed, intercepted, or analyzed by </w:t>
      </w:r>
      <w:r w:rsidR="0059285A" w:rsidRPr="005A076C">
        <w:rPr>
          <w:rFonts w:ascii="Calibri" w:hAnsi="Calibri"/>
          <w:color w:val="000000"/>
        </w:rPr>
        <w:t xml:space="preserve">surveillance technology; </w:t>
      </w:r>
      <w:r w:rsidR="0054728B" w:rsidRPr="005A076C">
        <w:rPr>
          <w:rFonts w:ascii="Calibri" w:hAnsi="Calibri"/>
          <w:color w:val="000000"/>
        </w:rPr>
        <w:t>and</w:t>
      </w:r>
      <w:r w:rsidRPr="005A076C">
        <w:rPr>
          <w:rFonts w:ascii="Calibri" w:hAnsi="Calibri"/>
          <w:color w:val="000000"/>
        </w:rPr>
        <w:t xml:space="preserve"> (</w:t>
      </w:r>
      <w:r w:rsidR="0059285A" w:rsidRPr="005A076C">
        <w:rPr>
          <w:rFonts w:ascii="Calibri" w:hAnsi="Calibri"/>
          <w:color w:val="000000"/>
        </w:rPr>
        <w:t>f</w:t>
      </w:r>
      <w:r w:rsidRPr="005A076C">
        <w:rPr>
          <w:rFonts w:ascii="Calibri" w:hAnsi="Calibri"/>
          <w:color w:val="000000"/>
        </w:rPr>
        <w:t xml:space="preserve">) </w:t>
      </w:r>
      <w:r w:rsidR="00B03BD9" w:rsidRPr="005A076C">
        <w:rPr>
          <w:rFonts w:ascii="Calibri" w:hAnsi="Calibri"/>
          <w:color w:val="000000"/>
        </w:rPr>
        <w:t xml:space="preserve">manually-operated </w:t>
      </w:r>
      <w:r w:rsidR="00C53423" w:rsidRPr="005A076C">
        <w:rPr>
          <w:rFonts w:ascii="Calibri" w:hAnsi="Calibri"/>
          <w:color w:val="000000"/>
        </w:rPr>
        <w:t xml:space="preserve">technological devices </w:t>
      </w:r>
      <w:r w:rsidR="00464536" w:rsidRPr="005A076C">
        <w:rPr>
          <w:rFonts w:ascii="Calibri" w:hAnsi="Calibri"/>
          <w:color w:val="000000"/>
        </w:rPr>
        <w:t xml:space="preserve">that are </w:t>
      </w:r>
      <w:r w:rsidRPr="005A076C">
        <w:rPr>
          <w:rFonts w:ascii="Calibri" w:hAnsi="Calibri"/>
          <w:color w:val="000000"/>
        </w:rPr>
        <w:t>used primarily for internal municipal entity communications</w:t>
      </w:r>
      <w:r w:rsidR="0065740C" w:rsidRPr="005A076C">
        <w:rPr>
          <w:rFonts w:ascii="Calibri" w:hAnsi="Calibri"/>
          <w:color w:val="000000"/>
        </w:rPr>
        <w:t xml:space="preserve"> and are not designed to surreptitiously collect surveillance data</w:t>
      </w:r>
      <w:r w:rsidRPr="005A076C">
        <w:rPr>
          <w:rFonts w:ascii="Calibri" w:hAnsi="Calibri"/>
          <w:color w:val="000000"/>
        </w:rPr>
        <w:t>, such as radios and email systems.</w:t>
      </w:r>
      <w:r w:rsidR="00530921" w:rsidRPr="005A076C">
        <w:rPr>
          <w:rFonts w:ascii="Calibri" w:hAnsi="Calibri"/>
        </w:rPr>
        <w:t xml:space="preserve"> </w:t>
      </w:r>
    </w:p>
    <w:p w14:paraId="2C93E5B2" w14:textId="2A69FC2C" w:rsidR="00B770C4" w:rsidRPr="005A076C" w:rsidRDefault="00B770C4" w:rsidP="00AE1702">
      <w:pPr>
        <w:pStyle w:val="NormalWeb"/>
        <w:numPr>
          <w:ilvl w:val="0"/>
          <w:numId w:val="1"/>
        </w:numPr>
        <w:spacing w:after="80" w:afterAutospacing="0" w:line="276" w:lineRule="auto"/>
        <w:rPr>
          <w:rFonts w:ascii="Calibri" w:hAnsi="Calibri"/>
          <w:color w:val="000000"/>
        </w:rPr>
      </w:pPr>
      <w:r w:rsidRPr="005A076C">
        <w:rPr>
          <w:rFonts w:ascii="Calibri" w:hAnsi="Calibri"/>
        </w:rPr>
        <w:t>“Viewpoint-based” shall mean targeted at any community or group or its members because of their exercise of rights protected under the First Amendment of the United States Constitution</w:t>
      </w:r>
      <w:r w:rsidR="003263DD" w:rsidRPr="005A076C">
        <w:rPr>
          <w:rFonts w:ascii="Calibri" w:hAnsi="Calibri"/>
        </w:rPr>
        <w:t>.</w:t>
      </w:r>
    </w:p>
    <w:p w14:paraId="7334A9C6" w14:textId="537965F2" w:rsidR="002134ED" w:rsidRPr="005A076C" w:rsidRDefault="007C696C" w:rsidP="00AE1702">
      <w:pPr>
        <w:pStyle w:val="NormalWeb"/>
        <w:spacing w:after="80" w:afterAutospacing="0" w:line="276" w:lineRule="auto"/>
        <w:rPr>
          <w:rFonts w:ascii="Calibri" w:hAnsi="Calibri"/>
          <w:color w:val="000000"/>
        </w:rPr>
      </w:pPr>
      <w:r w:rsidRPr="005A076C">
        <w:rPr>
          <w:rFonts w:ascii="Calibri" w:hAnsi="Calibri"/>
          <w:b/>
          <w:color w:val="000000"/>
        </w:rPr>
        <w:t>Section 2</w:t>
      </w:r>
      <w:r w:rsidR="002134ED" w:rsidRPr="005A076C">
        <w:rPr>
          <w:rFonts w:ascii="Calibri" w:hAnsi="Calibri"/>
          <w:b/>
          <w:color w:val="000000"/>
        </w:rPr>
        <w:t xml:space="preserve">. </w:t>
      </w:r>
    </w:p>
    <w:p w14:paraId="4661F542" w14:textId="27FB1A78" w:rsidR="002134ED" w:rsidRPr="005A076C" w:rsidRDefault="00AB09BD" w:rsidP="00AE1702">
      <w:pPr>
        <w:pStyle w:val="NormalWeb"/>
        <w:numPr>
          <w:ilvl w:val="0"/>
          <w:numId w:val="14"/>
        </w:numPr>
        <w:spacing w:after="80" w:afterAutospacing="0" w:line="276" w:lineRule="auto"/>
        <w:rPr>
          <w:rFonts w:ascii="Calibri" w:hAnsi="Calibri"/>
          <w:color w:val="000000"/>
        </w:rPr>
      </w:pPr>
      <w:r w:rsidRPr="005A076C">
        <w:rPr>
          <w:rFonts w:ascii="Calibri" w:hAnsi="Calibri"/>
          <w:color w:val="000000"/>
        </w:rPr>
        <w:t>A</w:t>
      </w:r>
      <w:r w:rsidR="000B179A" w:rsidRPr="005A076C">
        <w:rPr>
          <w:rFonts w:ascii="Calibri" w:hAnsi="Calibri"/>
          <w:color w:val="000000"/>
        </w:rPr>
        <w:t xml:space="preserve"> municipal entity </w:t>
      </w:r>
      <w:r w:rsidR="00E22DA9" w:rsidRPr="005A076C">
        <w:rPr>
          <w:rFonts w:ascii="Calibri" w:hAnsi="Calibri"/>
          <w:color w:val="000000"/>
        </w:rPr>
        <w:t xml:space="preserve">must </w:t>
      </w:r>
      <w:r w:rsidR="00FF4CBF" w:rsidRPr="005A076C">
        <w:rPr>
          <w:rFonts w:ascii="Calibri" w:hAnsi="Calibri"/>
          <w:color w:val="000000"/>
        </w:rPr>
        <w:t>o</w:t>
      </w:r>
      <w:r w:rsidR="002134ED" w:rsidRPr="005A076C">
        <w:rPr>
          <w:rFonts w:ascii="Calibri" w:hAnsi="Calibri"/>
          <w:color w:val="000000"/>
        </w:rPr>
        <w:t>btain City Council approval</w:t>
      </w:r>
      <w:r w:rsidRPr="005A076C">
        <w:rPr>
          <w:rFonts w:ascii="Calibri" w:hAnsi="Calibri"/>
          <w:color w:val="000000"/>
        </w:rPr>
        <w:t>,</w:t>
      </w:r>
      <w:r w:rsidR="002134ED" w:rsidRPr="005A076C">
        <w:rPr>
          <w:rFonts w:ascii="Calibri" w:hAnsi="Calibri"/>
          <w:color w:val="000000"/>
        </w:rPr>
        <w:t xml:space="preserve"> </w:t>
      </w:r>
      <w:r w:rsidR="00836966" w:rsidRPr="005A076C">
        <w:rPr>
          <w:rFonts w:ascii="Calibri" w:hAnsi="Calibri"/>
          <w:color w:val="000000"/>
        </w:rPr>
        <w:t>subsequent to</w:t>
      </w:r>
      <w:r w:rsidR="00ED3900" w:rsidRPr="005A076C">
        <w:rPr>
          <w:rFonts w:ascii="Calibri" w:hAnsi="Calibri"/>
          <w:color w:val="000000"/>
        </w:rPr>
        <w:t xml:space="preserve"> </w:t>
      </w:r>
      <w:r w:rsidR="002134ED" w:rsidRPr="005A076C">
        <w:rPr>
          <w:rFonts w:ascii="Calibri" w:hAnsi="Calibri"/>
          <w:color w:val="000000"/>
        </w:rPr>
        <w:t xml:space="preserve">a </w:t>
      </w:r>
      <w:r w:rsidR="005573EC" w:rsidRPr="005A076C">
        <w:rPr>
          <w:rFonts w:ascii="Calibri" w:hAnsi="Calibri"/>
          <w:color w:val="000000"/>
        </w:rPr>
        <w:t xml:space="preserve">mandatory, </w:t>
      </w:r>
      <w:r w:rsidR="002134ED" w:rsidRPr="005A076C">
        <w:rPr>
          <w:rFonts w:ascii="Calibri" w:hAnsi="Calibri"/>
          <w:color w:val="000000"/>
        </w:rPr>
        <w:t>properly-noticed</w:t>
      </w:r>
      <w:r w:rsidRPr="005A076C">
        <w:rPr>
          <w:rFonts w:ascii="Calibri" w:hAnsi="Calibri"/>
          <w:color w:val="000000"/>
        </w:rPr>
        <w:t>, germane</w:t>
      </w:r>
      <w:r w:rsidR="00E22DA9" w:rsidRPr="005A076C">
        <w:rPr>
          <w:rFonts w:ascii="Calibri" w:hAnsi="Calibri"/>
          <w:color w:val="000000"/>
        </w:rPr>
        <w:t>,</w:t>
      </w:r>
      <w:r w:rsidR="002134ED" w:rsidRPr="005A076C">
        <w:rPr>
          <w:rFonts w:ascii="Calibri" w:hAnsi="Calibri"/>
          <w:color w:val="000000"/>
        </w:rPr>
        <w:t xml:space="preserve"> public </w:t>
      </w:r>
      <w:r w:rsidR="00E22DA9" w:rsidRPr="005A076C">
        <w:rPr>
          <w:rFonts w:ascii="Calibri" w:hAnsi="Calibri"/>
          <w:color w:val="000000"/>
        </w:rPr>
        <w:t xml:space="preserve">City Council </w:t>
      </w:r>
      <w:r w:rsidR="002134ED" w:rsidRPr="005A076C">
        <w:rPr>
          <w:rFonts w:ascii="Calibri" w:hAnsi="Calibri"/>
          <w:color w:val="000000"/>
        </w:rPr>
        <w:t>hearing</w:t>
      </w:r>
      <w:r w:rsidR="008D2DC6" w:rsidRPr="005A076C">
        <w:rPr>
          <w:rFonts w:ascii="Calibri" w:hAnsi="Calibri"/>
          <w:color w:val="000000"/>
        </w:rPr>
        <w:t xml:space="preserve"> at which the public is afforded a fair and adequate opportunity to </w:t>
      </w:r>
      <w:r w:rsidRPr="005A076C">
        <w:rPr>
          <w:rFonts w:ascii="Calibri" w:hAnsi="Calibri"/>
          <w:color w:val="000000"/>
        </w:rPr>
        <w:t xml:space="preserve">provide </w:t>
      </w:r>
      <w:r w:rsidR="00112A5E" w:rsidRPr="005A076C">
        <w:rPr>
          <w:rFonts w:ascii="Calibri" w:hAnsi="Calibri"/>
          <w:color w:val="000000"/>
        </w:rPr>
        <w:t xml:space="preserve">online, </w:t>
      </w:r>
      <w:r w:rsidRPr="005A076C">
        <w:rPr>
          <w:rFonts w:ascii="Calibri" w:hAnsi="Calibri"/>
          <w:color w:val="000000"/>
        </w:rPr>
        <w:t xml:space="preserve">written and oral </w:t>
      </w:r>
      <w:r w:rsidR="008D2DC6" w:rsidRPr="005A076C">
        <w:rPr>
          <w:rFonts w:ascii="Calibri" w:hAnsi="Calibri"/>
          <w:color w:val="000000"/>
        </w:rPr>
        <w:t>testi</w:t>
      </w:r>
      <w:r w:rsidRPr="005A076C">
        <w:rPr>
          <w:rFonts w:ascii="Calibri" w:hAnsi="Calibri"/>
          <w:color w:val="000000"/>
        </w:rPr>
        <w:t>mony</w:t>
      </w:r>
      <w:r w:rsidR="008D2DC6" w:rsidRPr="005A076C">
        <w:rPr>
          <w:rFonts w:ascii="Calibri" w:hAnsi="Calibri"/>
          <w:color w:val="000000"/>
        </w:rPr>
        <w:t>,</w:t>
      </w:r>
      <w:r w:rsidRPr="005A076C">
        <w:rPr>
          <w:rFonts w:ascii="Calibri" w:hAnsi="Calibri"/>
          <w:color w:val="000000"/>
        </w:rPr>
        <w:t xml:space="preserve"> prior to engaging in any of the following</w:t>
      </w:r>
      <w:r w:rsidR="002134ED" w:rsidRPr="005A076C">
        <w:rPr>
          <w:rFonts w:ascii="Calibri" w:hAnsi="Calibri"/>
          <w:color w:val="000000"/>
        </w:rPr>
        <w:t>:</w:t>
      </w:r>
    </w:p>
    <w:p w14:paraId="600AEDBD" w14:textId="74236CA2" w:rsidR="008C3B2C" w:rsidRPr="005A076C" w:rsidRDefault="008C3B2C"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Seeking funds for new surveillance technology, including but not limited to applying for a grant</w:t>
      </w:r>
      <w:r w:rsidR="00AB09BD" w:rsidRPr="005A076C">
        <w:rPr>
          <w:rFonts w:ascii="Calibri" w:hAnsi="Calibri"/>
          <w:color w:val="000000"/>
        </w:rPr>
        <w:t>,</w:t>
      </w:r>
      <w:r w:rsidRPr="005A076C">
        <w:rPr>
          <w:rFonts w:ascii="Calibri" w:hAnsi="Calibri"/>
          <w:color w:val="000000"/>
        </w:rPr>
        <w:t xml:space="preserve"> or soliciting or accepting state or federal funds or in-kind or other donations; </w:t>
      </w:r>
    </w:p>
    <w:p w14:paraId="33891B1D" w14:textId="6845BD9A" w:rsidR="002134ED" w:rsidRPr="005A076C" w:rsidRDefault="007C696C"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Acquiring </w:t>
      </w:r>
      <w:r w:rsidR="00C9371F" w:rsidRPr="005A076C">
        <w:rPr>
          <w:rFonts w:ascii="Calibri" w:hAnsi="Calibri"/>
          <w:color w:val="000000"/>
        </w:rPr>
        <w:t xml:space="preserve">or borrowing </w:t>
      </w:r>
      <w:r w:rsidRPr="005A076C">
        <w:rPr>
          <w:rFonts w:ascii="Calibri" w:hAnsi="Calibri"/>
          <w:color w:val="000000"/>
        </w:rPr>
        <w:t xml:space="preserve">new surveillance technology, </w:t>
      </w:r>
      <w:r w:rsidR="00351258" w:rsidRPr="005A076C">
        <w:rPr>
          <w:rFonts w:ascii="Calibri" w:hAnsi="Calibri"/>
          <w:color w:val="000000"/>
        </w:rPr>
        <w:t>whether or not that acquisition is made through the exchange of monies or other consideration</w:t>
      </w:r>
      <w:r w:rsidRPr="005A076C">
        <w:rPr>
          <w:rFonts w:ascii="Calibri" w:hAnsi="Calibri"/>
          <w:color w:val="000000"/>
        </w:rPr>
        <w:t>;</w:t>
      </w:r>
    </w:p>
    <w:p w14:paraId="2DE1FFBA" w14:textId="7F2E3267" w:rsidR="002134ED" w:rsidRPr="005A076C" w:rsidRDefault="007C696C"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Using new </w:t>
      </w:r>
      <w:r w:rsidR="003263DD" w:rsidRPr="005A076C">
        <w:rPr>
          <w:rFonts w:ascii="Calibri" w:hAnsi="Calibri"/>
          <w:color w:val="000000"/>
        </w:rPr>
        <w:t>or</w:t>
      </w:r>
      <w:r w:rsidRPr="005A076C">
        <w:rPr>
          <w:rFonts w:ascii="Calibri" w:hAnsi="Calibri"/>
          <w:color w:val="000000"/>
        </w:rPr>
        <w:t xml:space="preserve"> existing surveillance technology for a purpose</w:t>
      </w:r>
      <w:r w:rsidR="00AC3206" w:rsidRPr="005A076C">
        <w:rPr>
          <w:rFonts w:ascii="Calibri" w:hAnsi="Calibri"/>
          <w:color w:val="000000"/>
        </w:rPr>
        <w:t xml:space="preserve"> or </w:t>
      </w:r>
      <w:r w:rsidRPr="005A076C">
        <w:rPr>
          <w:rFonts w:ascii="Calibri" w:hAnsi="Calibri"/>
          <w:color w:val="000000"/>
        </w:rPr>
        <w:t xml:space="preserve">in a manner not previously approved by the </w:t>
      </w:r>
      <w:r w:rsidR="002134ED" w:rsidRPr="005A076C">
        <w:rPr>
          <w:rFonts w:ascii="Calibri" w:hAnsi="Calibri"/>
          <w:color w:val="000000"/>
        </w:rPr>
        <w:t>City Council</w:t>
      </w:r>
      <w:r w:rsidR="00E22DA9" w:rsidRPr="005A076C">
        <w:rPr>
          <w:rFonts w:ascii="Calibri" w:hAnsi="Calibri"/>
          <w:color w:val="000000"/>
        </w:rPr>
        <w:t xml:space="preserve"> in accordance with this Act</w:t>
      </w:r>
      <w:r w:rsidRPr="005A076C">
        <w:rPr>
          <w:rFonts w:ascii="Calibri" w:hAnsi="Calibri"/>
          <w:color w:val="000000"/>
        </w:rPr>
        <w:t>; or</w:t>
      </w:r>
    </w:p>
    <w:p w14:paraId="521C5464" w14:textId="2A509068" w:rsidR="002134ED" w:rsidRPr="005A076C" w:rsidRDefault="00AE5902"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Soliciting proposals for or e</w:t>
      </w:r>
      <w:r w:rsidR="007C696C" w:rsidRPr="005A076C">
        <w:rPr>
          <w:rFonts w:ascii="Calibri" w:hAnsi="Calibri"/>
          <w:color w:val="000000"/>
        </w:rPr>
        <w:t xml:space="preserve">ntering into an agreement with </w:t>
      </w:r>
      <w:r w:rsidR="007B4A74" w:rsidRPr="005A076C">
        <w:rPr>
          <w:rFonts w:ascii="Calibri" w:hAnsi="Calibri"/>
          <w:color w:val="000000"/>
        </w:rPr>
        <w:t>any other person or</w:t>
      </w:r>
      <w:r w:rsidR="007C696C" w:rsidRPr="005A076C">
        <w:rPr>
          <w:rFonts w:ascii="Calibri" w:hAnsi="Calibri"/>
          <w:color w:val="000000"/>
        </w:rPr>
        <w:t xml:space="preserve"> entity to acquire, share or otherwise use surveillance technology or </w:t>
      </w:r>
      <w:r w:rsidR="00A1245B" w:rsidRPr="005A076C">
        <w:rPr>
          <w:rFonts w:ascii="Calibri" w:hAnsi="Calibri"/>
          <w:color w:val="000000"/>
        </w:rPr>
        <w:t>surveillance data</w:t>
      </w:r>
      <w:r w:rsidR="007C696C" w:rsidRPr="005A076C">
        <w:rPr>
          <w:rFonts w:ascii="Calibri" w:hAnsi="Calibri"/>
          <w:color w:val="000000"/>
        </w:rPr>
        <w:t>.</w:t>
      </w:r>
    </w:p>
    <w:p w14:paraId="1D82F1D8" w14:textId="260CF2E8" w:rsidR="005E347C" w:rsidRPr="005A076C" w:rsidRDefault="005E347C" w:rsidP="00AE1702">
      <w:pPr>
        <w:pStyle w:val="NormalWeb"/>
        <w:numPr>
          <w:ilvl w:val="0"/>
          <w:numId w:val="14"/>
        </w:numPr>
        <w:spacing w:after="80" w:afterAutospacing="0" w:line="276" w:lineRule="auto"/>
        <w:rPr>
          <w:rFonts w:ascii="Calibri" w:hAnsi="Calibri"/>
          <w:color w:val="000000"/>
        </w:rPr>
      </w:pPr>
      <w:r w:rsidRPr="005A076C">
        <w:rPr>
          <w:rFonts w:ascii="Calibri" w:hAnsi="Calibri"/>
          <w:color w:val="000000"/>
        </w:rPr>
        <w:t>As a part of</w:t>
      </w:r>
      <w:r w:rsidR="000B179A" w:rsidRPr="005A076C">
        <w:rPr>
          <w:rFonts w:ascii="Calibri" w:hAnsi="Calibri"/>
          <w:color w:val="000000"/>
        </w:rPr>
        <w:t xml:space="preserve"> </w:t>
      </w:r>
      <w:r w:rsidR="005A2BE8" w:rsidRPr="005A076C">
        <w:rPr>
          <w:rFonts w:ascii="Calibri" w:hAnsi="Calibri"/>
          <w:color w:val="000000"/>
        </w:rPr>
        <w:t xml:space="preserve">the process of </w:t>
      </w:r>
      <w:r w:rsidR="000B179A" w:rsidRPr="005A076C">
        <w:rPr>
          <w:rFonts w:ascii="Calibri" w:hAnsi="Calibri"/>
          <w:color w:val="000000"/>
        </w:rPr>
        <w:t xml:space="preserve">seeking </w:t>
      </w:r>
      <w:r w:rsidR="00BB4A55" w:rsidRPr="005A076C">
        <w:rPr>
          <w:rFonts w:ascii="Calibri" w:hAnsi="Calibri"/>
          <w:color w:val="000000"/>
        </w:rPr>
        <w:t xml:space="preserve">City Council </w:t>
      </w:r>
      <w:r w:rsidR="00FF4CBF" w:rsidRPr="005A076C">
        <w:rPr>
          <w:rFonts w:ascii="Calibri" w:hAnsi="Calibri"/>
          <w:color w:val="000000"/>
        </w:rPr>
        <w:t>approval</w:t>
      </w:r>
      <w:r w:rsidRPr="005A076C">
        <w:rPr>
          <w:rFonts w:ascii="Calibri" w:hAnsi="Calibri"/>
          <w:color w:val="000000"/>
        </w:rPr>
        <w:t>,</w:t>
      </w:r>
      <w:r w:rsidR="00FF4CBF" w:rsidRPr="005A076C">
        <w:rPr>
          <w:rFonts w:ascii="Calibri" w:hAnsi="Calibri"/>
          <w:color w:val="000000"/>
        </w:rPr>
        <w:t xml:space="preserve"> </w:t>
      </w:r>
      <w:r w:rsidR="00AB4B32" w:rsidRPr="005A076C">
        <w:rPr>
          <w:rFonts w:ascii="Calibri" w:hAnsi="Calibri"/>
          <w:color w:val="000000"/>
        </w:rPr>
        <w:t>pursuant to</w:t>
      </w:r>
      <w:r w:rsidR="00FF4CBF" w:rsidRPr="005A076C">
        <w:rPr>
          <w:rFonts w:ascii="Calibri" w:hAnsi="Calibri"/>
          <w:color w:val="000000"/>
        </w:rPr>
        <w:t xml:space="preserve"> Section 2(A)</w:t>
      </w:r>
      <w:r w:rsidRPr="005A076C">
        <w:rPr>
          <w:rFonts w:ascii="Calibri" w:hAnsi="Calibri"/>
          <w:color w:val="000000"/>
        </w:rPr>
        <w:t>,</w:t>
      </w:r>
      <w:r w:rsidR="00A13542" w:rsidRPr="005A076C">
        <w:rPr>
          <w:rFonts w:ascii="Calibri" w:hAnsi="Calibri"/>
          <w:color w:val="000000"/>
        </w:rPr>
        <w:t xml:space="preserve"> </w:t>
      </w:r>
      <w:r w:rsidRPr="005A076C">
        <w:rPr>
          <w:rFonts w:ascii="Calibri" w:hAnsi="Calibri"/>
          <w:color w:val="000000"/>
        </w:rPr>
        <w:t>to</w:t>
      </w:r>
      <w:r w:rsidR="00A13542" w:rsidRPr="005A076C">
        <w:rPr>
          <w:rFonts w:ascii="Calibri" w:hAnsi="Calibri"/>
          <w:color w:val="000000"/>
        </w:rPr>
        <w:t xml:space="preserve"> </w:t>
      </w:r>
      <w:r w:rsidR="007C6A09" w:rsidRPr="005A076C">
        <w:rPr>
          <w:rFonts w:ascii="Calibri" w:hAnsi="Calibri"/>
          <w:color w:val="000000"/>
        </w:rPr>
        <w:t xml:space="preserve">fund, </w:t>
      </w:r>
      <w:r w:rsidRPr="005A076C">
        <w:rPr>
          <w:rFonts w:ascii="Calibri" w:hAnsi="Calibri"/>
          <w:color w:val="000000"/>
        </w:rPr>
        <w:t>acquire</w:t>
      </w:r>
      <w:r w:rsidR="00E9253C" w:rsidRPr="005A076C">
        <w:rPr>
          <w:rFonts w:ascii="Calibri" w:hAnsi="Calibri"/>
          <w:color w:val="000000"/>
        </w:rPr>
        <w:t>,</w:t>
      </w:r>
      <w:r w:rsidR="00A13542" w:rsidRPr="005A076C">
        <w:rPr>
          <w:rFonts w:ascii="Calibri" w:hAnsi="Calibri"/>
          <w:color w:val="000000"/>
        </w:rPr>
        <w:t xml:space="preserve"> or use surveillance technology or </w:t>
      </w:r>
      <w:r w:rsidR="005A2BE8" w:rsidRPr="005A076C">
        <w:rPr>
          <w:rFonts w:ascii="Calibri" w:hAnsi="Calibri"/>
          <w:color w:val="000000"/>
        </w:rPr>
        <w:t xml:space="preserve">to </w:t>
      </w:r>
      <w:r w:rsidRPr="005A076C">
        <w:rPr>
          <w:rFonts w:ascii="Calibri" w:hAnsi="Calibri"/>
          <w:color w:val="000000"/>
        </w:rPr>
        <w:t xml:space="preserve">enter </w:t>
      </w:r>
      <w:r w:rsidR="00A13542" w:rsidRPr="005A076C">
        <w:rPr>
          <w:rFonts w:ascii="Calibri" w:hAnsi="Calibri"/>
          <w:color w:val="000000"/>
        </w:rPr>
        <w:t>into an agreement concerning such</w:t>
      </w:r>
      <w:r w:rsidR="007C6A09" w:rsidRPr="005A076C">
        <w:rPr>
          <w:rFonts w:ascii="Calibri" w:hAnsi="Calibri"/>
          <w:color w:val="000000"/>
        </w:rPr>
        <w:t xml:space="preserve"> funding, </w:t>
      </w:r>
      <w:r w:rsidR="00A13542" w:rsidRPr="005A076C">
        <w:rPr>
          <w:rFonts w:ascii="Calibri" w:hAnsi="Calibri"/>
          <w:color w:val="000000"/>
        </w:rPr>
        <w:t>acquisition</w:t>
      </w:r>
      <w:r w:rsidR="00E9253C" w:rsidRPr="005A076C">
        <w:rPr>
          <w:rFonts w:ascii="Calibri" w:hAnsi="Calibri"/>
          <w:color w:val="000000"/>
        </w:rPr>
        <w:t>,</w:t>
      </w:r>
      <w:r w:rsidR="00A13542" w:rsidRPr="005A076C">
        <w:rPr>
          <w:rFonts w:ascii="Calibri" w:hAnsi="Calibri"/>
          <w:color w:val="000000"/>
        </w:rPr>
        <w:t xml:space="preserve"> or use</w:t>
      </w:r>
      <w:r w:rsidR="00FF4CBF" w:rsidRPr="005A076C">
        <w:rPr>
          <w:rFonts w:ascii="Calibri" w:hAnsi="Calibri"/>
          <w:color w:val="000000"/>
        </w:rPr>
        <w:t xml:space="preserve">, </w:t>
      </w:r>
      <w:r w:rsidR="000B179A" w:rsidRPr="005A076C">
        <w:rPr>
          <w:rFonts w:ascii="Calibri" w:hAnsi="Calibri"/>
          <w:color w:val="000000"/>
        </w:rPr>
        <w:t xml:space="preserve">a municipal entity </w:t>
      </w:r>
      <w:r w:rsidR="00FF4CBF" w:rsidRPr="005A076C">
        <w:rPr>
          <w:rFonts w:ascii="Calibri" w:hAnsi="Calibri"/>
          <w:color w:val="000000"/>
        </w:rPr>
        <w:t>shall submit to the City Council</w:t>
      </w:r>
      <w:r w:rsidR="00985A8A" w:rsidRPr="005A076C">
        <w:rPr>
          <w:rFonts w:ascii="Calibri" w:hAnsi="Calibri"/>
          <w:color w:val="000000"/>
        </w:rPr>
        <w:t xml:space="preserve"> </w:t>
      </w:r>
      <w:r w:rsidR="00FF4CBF" w:rsidRPr="005A076C">
        <w:rPr>
          <w:rFonts w:ascii="Calibri" w:hAnsi="Calibri"/>
          <w:color w:val="000000"/>
        </w:rPr>
        <w:t xml:space="preserve">a </w:t>
      </w:r>
      <w:r w:rsidR="00F01272" w:rsidRPr="005A076C">
        <w:rPr>
          <w:rFonts w:ascii="Calibri" w:hAnsi="Calibri"/>
          <w:color w:val="000000"/>
        </w:rPr>
        <w:t xml:space="preserve">Surveillance Impact Report and </w:t>
      </w:r>
      <w:r w:rsidR="00FF4CBF" w:rsidRPr="005A076C">
        <w:rPr>
          <w:rFonts w:ascii="Calibri" w:hAnsi="Calibri"/>
          <w:color w:val="000000"/>
        </w:rPr>
        <w:t xml:space="preserve">Surveillance Use Policy </w:t>
      </w:r>
      <w:r w:rsidR="00A13542" w:rsidRPr="005A076C">
        <w:rPr>
          <w:rFonts w:ascii="Calibri" w:hAnsi="Calibri"/>
          <w:color w:val="000000"/>
        </w:rPr>
        <w:t>concerning the technology at issue</w:t>
      </w:r>
      <w:r w:rsidRPr="005A076C">
        <w:rPr>
          <w:rFonts w:ascii="Calibri" w:hAnsi="Calibri"/>
          <w:color w:val="000000"/>
        </w:rPr>
        <w:t>.</w:t>
      </w:r>
    </w:p>
    <w:p w14:paraId="23DE67A8" w14:textId="50485EE0" w:rsidR="000B179A" w:rsidRPr="005A076C" w:rsidRDefault="00C21D02"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Upon</w:t>
      </w:r>
      <w:r w:rsidR="005E347C" w:rsidRPr="005A076C">
        <w:rPr>
          <w:rFonts w:ascii="Calibri" w:hAnsi="Calibri"/>
          <w:color w:val="000000"/>
        </w:rPr>
        <w:t xml:space="preserve"> </w:t>
      </w:r>
      <w:r w:rsidR="00E256EE" w:rsidRPr="005A076C">
        <w:rPr>
          <w:rFonts w:ascii="Calibri" w:hAnsi="Calibri"/>
          <w:color w:val="000000"/>
        </w:rPr>
        <w:t>submitting a</w:t>
      </w:r>
      <w:r w:rsidR="005E347C" w:rsidRPr="005A076C">
        <w:rPr>
          <w:rFonts w:ascii="Calibri" w:hAnsi="Calibri"/>
          <w:color w:val="000000"/>
        </w:rPr>
        <w:t xml:space="preserve"> Surveillance Impact Report and Surveillance Use Policy to the City Council</w:t>
      </w:r>
      <w:r w:rsidR="00E256EE" w:rsidRPr="005A076C">
        <w:rPr>
          <w:rFonts w:ascii="Calibri" w:hAnsi="Calibri"/>
          <w:color w:val="000000"/>
        </w:rPr>
        <w:t xml:space="preserve"> pursuant to Section 2(B)</w:t>
      </w:r>
      <w:r w:rsidR="005E347C" w:rsidRPr="005A076C">
        <w:rPr>
          <w:rFonts w:ascii="Calibri" w:hAnsi="Calibri"/>
          <w:color w:val="000000"/>
        </w:rPr>
        <w:t>, the municipal agency shall make both documents available to the public on its public website</w:t>
      </w:r>
      <w:r w:rsidR="00FF4CBF" w:rsidRPr="005A076C">
        <w:rPr>
          <w:rFonts w:ascii="Calibri" w:hAnsi="Calibri"/>
          <w:color w:val="000000"/>
        </w:rPr>
        <w:t xml:space="preserve">.  </w:t>
      </w:r>
    </w:p>
    <w:p w14:paraId="263B5E04" w14:textId="44AFDC75" w:rsidR="002E444A" w:rsidRPr="005A076C" w:rsidRDefault="005E347C"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Within ten (10) days of receiving a surveillance technology approval request</w:t>
      </w:r>
      <w:r w:rsidR="00BB4A55" w:rsidRPr="005A076C">
        <w:rPr>
          <w:rFonts w:ascii="Calibri" w:hAnsi="Calibri"/>
          <w:color w:val="000000"/>
        </w:rPr>
        <w:t xml:space="preserve"> pursuant to Section 2(A)</w:t>
      </w:r>
      <w:r w:rsidRPr="005A076C">
        <w:rPr>
          <w:rFonts w:ascii="Calibri" w:hAnsi="Calibri"/>
          <w:color w:val="000000"/>
        </w:rPr>
        <w:t xml:space="preserve">, </w:t>
      </w:r>
      <w:r w:rsidR="00BB4A55" w:rsidRPr="005A076C">
        <w:rPr>
          <w:rFonts w:ascii="Calibri" w:hAnsi="Calibri"/>
          <w:color w:val="000000"/>
        </w:rPr>
        <w:t xml:space="preserve">the </w:t>
      </w:r>
      <w:r w:rsidR="00FF4CBF" w:rsidRPr="005A076C">
        <w:rPr>
          <w:rFonts w:ascii="Calibri" w:hAnsi="Calibri"/>
          <w:color w:val="000000"/>
        </w:rPr>
        <w:t xml:space="preserve">City Council shall </w:t>
      </w:r>
      <w:r w:rsidRPr="005A076C">
        <w:rPr>
          <w:rFonts w:ascii="Calibri" w:hAnsi="Calibri"/>
          <w:color w:val="000000"/>
        </w:rPr>
        <w:t xml:space="preserve">make </w:t>
      </w:r>
      <w:r w:rsidR="00FF4CBF" w:rsidRPr="005A076C">
        <w:rPr>
          <w:rFonts w:ascii="Calibri" w:hAnsi="Calibri"/>
          <w:color w:val="000000"/>
        </w:rPr>
        <w:t xml:space="preserve">the </w:t>
      </w:r>
      <w:r w:rsidR="00BB4A55" w:rsidRPr="005A076C">
        <w:rPr>
          <w:rFonts w:ascii="Calibri" w:hAnsi="Calibri"/>
          <w:color w:val="000000"/>
        </w:rPr>
        <w:t xml:space="preserve">related </w:t>
      </w:r>
      <w:r w:rsidR="00FF4CBF" w:rsidRPr="005A076C">
        <w:rPr>
          <w:rFonts w:ascii="Calibri" w:hAnsi="Calibri"/>
          <w:color w:val="000000"/>
        </w:rPr>
        <w:t xml:space="preserve">Surveillance Impact Report and Surveillance Use Policy </w:t>
      </w:r>
      <w:r w:rsidRPr="005A076C">
        <w:rPr>
          <w:rFonts w:ascii="Calibri" w:hAnsi="Calibri"/>
          <w:color w:val="000000"/>
        </w:rPr>
        <w:t>publicly available, in print and on</w:t>
      </w:r>
      <w:r w:rsidR="00BB4A55" w:rsidRPr="005A076C">
        <w:rPr>
          <w:rFonts w:ascii="Calibri" w:hAnsi="Calibri"/>
          <w:color w:val="000000"/>
        </w:rPr>
        <w:t xml:space="preserve"> its public website</w:t>
      </w:r>
      <w:r w:rsidR="00500A92" w:rsidRPr="005A076C">
        <w:rPr>
          <w:rFonts w:ascii="Calibri" w:hAnsi="Calibri"/>
          <w:color w:val="000000"/>
        </w:rPr>
        <w:t>.</w:t>
      </w:r>
    </w:p>
    <w:p w14:paraId="5ECABC69" w14:textId="2CF2C72A" w:rsidR="00BB4A55" w:rsidRPr="005A076C" w:rsidRDefault="00BB4A55"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lastRenderedPageBreak/>
        <w:t>Within twenty-one (21) days of submitting a Surveillance Impact Report and Surveillance Use Policy pursuant to Section 2(B), the municipal agency shall hold one or more well-publicized and conveniently located community engagement meetings at which the general public is invited to discuss and ask questions regarding the surveillance technology approval request the municipal entity submitted to the City Council.</w:t>
      </w:r>
    </w:p>
    <w:p w14:paraId="1307FDD3" w14:textId="52FA93E1" w:rsidR="00BB4A55" w:rsidRPr="005A076C" w:rsidRDefault="00BB4A55"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The public City Council hearing required pursuant to Section 2(A) may not be held until forty-five (45) days after the Surveillance Impact Report and Surveillance Use Policy are submitted pursuant to Section 2(B).</w:t>
      </w:r>
    </w:p>
    <w:p w14:paraId="4E928BF4" w14:textId="16AD16D0" w:rsidR="00FF4CBF" w:rsidRPr="005A076C" w:rsidRDefault="002E444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The City Council</w:t>
      </w:r>
      <w:r w:rsidR="009C2869" w:rsidRPr="005A076C">
        <w:rPr>
          <w:rFonts w:ascii="Calibri" w:hAnsi="Calibri"/>
          <w:color w:val="000000"/>
        </w:rPr>
        <w:t>, or its appointed designee,</w:t>
      </w:r>
      <w:r w:rsidRPr="005A076C">
        <w:rPr>
          <w:rFonts w:ascii="Calibri" w:hAnsi="Calibri"/>
          <w:color w:val="000000"/>
        </w:rPr>
        <w:t xml:space="preserve"> </w:t>
      </w:r>
      <w:r w:rsidR="007E3267" w:rsidRPr="005A076C">
        <w:rPr>
          <w:rFonts w:ascii="Calibri" w:hAnsi="Calibri"/>
          <w:color w:val="000000"/>
        </w:rPr>
        <w:t xml:space="preserve">shall continue to make </w:t>
      </w:r>
      <w:r w:rsidRPr="005A076C">
        <w:rPr>
          <w:rFonts w:ascii="Calibri" w:hAnsi="Calibri"/>
          <w:color w:val="000000"/>
        </w:rPr>
        <w:t>the Surveillance Impact Report and Surveillance Use Policy, and updated versions thereof,</w:t>
      </w:r>
      <w:r w:rsidR="007E3267" w:rsidRPr="005A076C">
        <w:rPr>
          <w:rFonts w:ascii="Calibri" w:hAnsi="Calibri"/>
          <w:color w:val="000000"/>
        </w:rPr>
        <w:t xml:space="preserve"> available </w:t>
      </w:r>
      <w:r w:rsidRPr="005A076C">
        <w:rPr>
          <w:rFonts w:ascii="Calibri" w:hAnsi="Calibri"/>
          <w:color w:val="000000"/>
        </w:rPr>
        <w:t xml:space="preserve">to the public </w:t>
      </w:r>
      <w:r w:rsidR="00BB4A55" w:rsidRPr="005A076C">
        <w:rPr>
          <w:rFonts w:ascii="Calibri" w:hAnsi="Calibri"/>
          <w:color w:val="000000"/>
        </w:rPr>
        <w:t xml:space="preserve">online </w:t>
      </w:r>
      <w:r w:rsidR="007E3267" w:rsidRPr="005A076C">
        <w:rPr>
          <w:rFonts w:ascii="Calibri" w:hAnsi="Calibri"/>
          <w:color w:val="000000"/>
        </w:rPr>
        <w:t xml:space="preserve">as long as the </w:t>
      </w:r>
      <w:r w:rsidRPr="005A076C">
        <w:rPr>
          <w:rFonts w:ascii="Calibri" w:hAnsi="Calibri"/>
          <w:color w:val="000000"/>
        </w:rPr>
        <w:t>municipal entity continues to utilize</w:t>
      </w:r>
      <w:r w:rsidR="007E3267" w:rsidRPr="005A076C">
        <w:rPr>
          <w:rFonts w:ascii="Calibri" w:hAnsi="Calibri"/>
          <w:color w:val="000000"/>
        </w:rPr>
        <w:t xml:space="preserve"> the surveillance technology</w:t>
      </w:r>
      <w:r w:rsidRPr="005A076C">
        <w:rPr>
          <w:rFonts w:ascii="Calibri" w:hAnsi="Calibri"/>
          <w:color w:val="000000"/>
        </w:rPr>
        <w:t xml:space="preserve"> in accordance with </w:t>
      </w:r>
      <w:r w:rsidR="00FE4CAC" w:rsidRPr="005A076C">
        <w:rPr>
          <w:rFonts w:ascii="Calibri" w:hAnsi="Calibri"/>
          <w:color w:val="000000"/>
        </w:rPr>
        <w:t xml:space="preserve">a </w:t>
      </w:r>
      <w:r w:rsidR="00BB4A55" w:rsidRPr="005A076C">
        <w:rPr>
          <w:rFonts w:ascii="Calibri" w:hAnsi="Calibri"/>
          <w:color w:val="000000"/>
        </w:rPr>
        <w:t xml:space="preserve">surveillance technology approval request submitted </w:t>
      </w:r>
      <w:r w:rsidRPr="005A076C">
        <w:rPr>
          <w:rFonts w:ascii="Calibri" w:hAnsi="Calibri"/>
          <w:color w:val="000000"/>
        </w:rPr>
        <w:t>pursuant to Section 2(A)</w:t>
      </w:r>
      <w:r w:rsidR="00FF4CBF" w:rsidRPr="005A076C">
        <w:rPr>
          <w:rFonts w:ascii="Calibri" w:hAnsi="Calibri"/>
          <w:color w:val="000000"/>
        </w:rPr>
        <w:t>.</w:t>
      </w:r>
    </w:p>
    <w:p w14:paraId="0C34C17E" w14:textId="1C0A24B0" w:rsidR="00A2328D" w:rsidRPr="005A076C" w:rsidRDefault="0092343C" w:rsidP="00AE1702">
      <w:pPr>
        <w:pStyle w:val="NormalWeb"/>
        <w:numPr>
          <w:ilvl w:val="0"/>
          <w:numId w:val="14"/>
        </w:numPr>
        <w:spacing w:after="80" w:afterAutospacing="0" w:line="276" w:lineRule="auto"/>
        <w:rPr>
          <w:rFonts w:ascii="Calibri" w:hAnsi="Calibri"/>
          <w:color w:val="000000"/>
        </w:rPr>
      </w:pPr>
      <w:r w:rsidRPr="005A076C">
        <w:rPr>
          <w:rFonts w:ascii="Calibri" w:hAnsi="Calibri"/>
          <w:color w:val="000000"/>
        </w:rPr>
        <w:t>No</w:t>
      </w:r>
      <w:r w:rsidR="000B179A" w:rsidRPr="005A076C">
        <w:rPr>
          <w:rFonts w:ascii="Calibri" w:hAnsi="Calibri"/>
          <w:color w:val="000000"/>
        </w:rPr>
        <w:t xml:space="preserve"> use of surveillance technology by </w:t>
      </w:r>
      <w:r w:rsidR="008725D5" w:rsidRPr="005A076C">
        <w:rPr>
          <w:rFonts w:ascii="Calibri" w:hAnsi="Calibri"/>
          <w:color w:val="000000"/>
        </w:rPr>
        <w:t>a</w:t>
      </w:r>
      <w:r w:rsidR="000B179A" w:rsidRPr="005A076C">
        <w:rPr>
          <w:rFonts w:ascii="Calibri" w:hAnsi="Calibri"/>
          <w:color w:val="000000"/>
        </w:rPr>
        <w:t xml:space="preserve"> municipal entity pursuan</w:t>
      </w:r>
      <w:r w:rsidR="005A6EC9" w:rsidRPr="005A076C">
        <w:rPr>
          <w:rFonts w:ascii="Calibri" w:hAnsi="Calibri"/>
          <w:color w:val="000000"/>
        </w:rPr>
        <w:t>t to Section 2(A)</w:t>
      </w:r>
      <w:r w:rsidR="000B179A" w:rsidRPr="005A076C">
        <w:rPr>
          <w:rFonts w:ascii="Calibri" w:hAnsi="Calibri"/>
          <w:color w:val="000000"/>
        </w:rPr>
        <w:t xml:space="preserve"> </w:t>
      </w:r>
      <w:r w:rsidRPr="005A076C">
        <w:rPr>
          <w:rFonts w:ascii="Calibri" w:hAnsi="Calibri"/>
          <w:color w:val="000000"/>
        </w:rPr>
        <w:t>shall be permitted without the City Council’s express approval of</w:t>
      </w:r>
      <w:r w:rsidR="000B179A" w:rsidRPr="005A076C">
        <w:rPr>
          <w:rFonts w:ascii="Calibri" w:hAnsi="Calibri"/>
          <w:color w:val="000000"/>
        </w:rPr>
        <w:t xml:space="preserve"> the </w:t>
      </w:r>
      <w:r w:rsidR="005A6EC9" w:rsidRPr="005A076C">
        <w:rPr>
          <w:rFonts w:ascii="Calibri" w:hAnsi="Calibri"/>
          <w:color w:val="000000"/>
        </w:rPr>
        <w:t xml:space="preserve">related </w:t>
      </w:r>
      <w:r w:rsidR="000B179A" w:rsidRPr="005A076C">
        <w:rPr>
          <w:rFonts w:ascii="Calibri" w:hAnsi="Calibri"/>
          <w:color w:val="000000"/>
        </w:rPr>
        <w:t>Surveillance Impact Report and Surveillance Use Policy submitted by the municipal entity pursuant to Section 2(B).</w:t>
      </w:r>
      <w:r w:rsidR="008725D5" w:rsidRPr="005A076C">
        <w:rPr>
          <w:rFonts w:ascii="Calibri" w:hAnsi="Calibri"/>
          <w:color w:val="000000"/>
        </w:rPr>
        <w:t xml:space="preserve">  </w:t>
      </w:r>
    </w:p>
    <w:p w14:paraId="3A46E00E" w14:textId="526C5956" w:rsidR="00767AD6" w:rsidRPr="005A076C" w:rsidRDefault="008725D5" w:rsidP="00AE1702">
      <w:pPr>
        <w:pStyle w:val="NormalWeb"/>
        <w:numPr>
          <w:ilvl w:val="0"/>
          <w:numId w:val="14"/>
        </w:numPr>
        <w:spacing w:after="80" w:afterAutospacing="0" w:line="276" w:lineRule="auto"/>
        <w:rPr>
          <w:rFonts w:ascii="Calibri" w:hAnsi="Calibri"/>
          <w:color w:val="000000"/>
        </w:rPr>
      </w:pPr>
      <w:r w:rsidRPr="005A076C">
        <w:rPr>
          <w:rFonts w:ascii="Calibri" w:hAnsi="Calibri"/>
          <w:color w:val="000000"/>
        </w:rPr>
        <w:t xml:space="preserve">Prior to </w:t>
      </w:r>
      <w:r w:rsidR="007E244C" w:rsidRPr="005A076C">
        <w:rPr>
          <w:rFonts w:ascii="Calibri" w:hAnsi="Calibri"/>
          <w:color w:val="000000"/>
        </w:rPr>
        <w:t>approving</w:t>
      </w:r>
      <w:r w:rsidRPr="005A076C">
        <w:rPr>
          <w:rFonts w:ascii="Calibri" w:hAnsi="Calibri"/>
          <w:color w:val="000000"/>
        </w:rPr>
        <w:t xml:space="preserve"> or rejecting a Surveillance Impact Report </w:t>
      </w:r>
      <w:r w:rsidR="001818F0" w:rsidRPr="005A076C">
        <w:rPr>
          <w:rFonts w:ascii="Calibri" w:hAnsi="Calibri"/>
          <w:color w:val="000000"/>
        </w:rPr>
        <w:t>or</w:t>
      </w:r>
      <w:r w:rsidRPr="005A076C">
        <w:rPr>
          <w:rFonts w:ascii="Calibri" w:hAnsi="Calibri"/>
          <w:color w:val="000000"/>
        </w:rPr>
        <w:t xml:space="preserve"> Surveillance Use Policy, the City Council may request </w:t>
      </w:r>
      <w:r w:rsidR="001818F0" w:rsidRPr="005A076C">
        <w:rPr>
          <w:rFonts w:ascii="Calibri" w:hAnsi="Calibri"/>
          <w:color w:val="000000"/>
        </w:rPr>
        <w:t xml:space="preserve">revisions be made by the submitting </w:t>
      </w:r>
      <w:r w:rsidRPr="005A076C">
        <w:rPr>
          <w:rFonts w:ascii="Calibri" w:hAnsi="Calibri"/>
          <w:color w:val="000000"/>
        </w:rPr>
        <w:t xml:space="preserve">municipal </w:t>
      </w:r>
      <w:proofErr w:type="gramStart"/>
      <w:r w:rsidRPr="005A076C">
        <w:rPr>
          <w:rFonts w:ascii="Calibri" w:hAnsi="Calibri"/>
          <w:color w:val="000000"/>
        </w:rPr>
        <w:t>entity.</w:t>
      </w:r>
      <w:proofErr w:type="gramEnd"/>
      <w:r w:rsidR="00A95D45" w:rsidRPr="005A076C">
        <w:rPr>
          <w:rFonts w:ascii="Calibri" w:hAnsi="Calibri"/>
          <w:color w:val="000000"/>
        </w:rPr>
        <w:t xml:space="preserve">  </w:t>
      </w:r>
      <w:r w:rsidR="00685D45" w:rsidRPr="005A076C">
        <w:rPr>
          <w:rFonts w:ascii="Calibri" w:hAnsi="Calibri"/>
          <w:color w:val="000000"/>
        </w:rPr>
        <w:t xml:space="preserve">Revisions should be requested where any </w:t>
      </w:r>
      <w:r w:rsidR="00E9253C" w:rsidRPr="005A076C">
        <w:rPr>
          <w:rFonts w:ascii="Calibri" w:hAnsi="Calibri"/>
          <w:color w:val="000000"/>
        </w:rPr>
        <w:t>inadequacies</w:t>
      </w:r>
      <w:r w:rsidR="00685D45" w:rsidRPr="005A076C">
        <w:rPr>
          <w:rFonts w:ascii="Calibri" w:hAnsi="Calibri"/>
          <w:color w:val="000000"/>
        </w:rPr>
        <w:t xml:space="preserve"> are perceived to exist within </w:t>
      </w:r>
      <w:r w:rsidR="00A2328D" w:rsidRPr="005A076C">
        <w:rPr>
          <w:rFonts w:ascii="Calibri" w:hAnsi="Calibri"/>
          <w:color w:val="000000"/>
        </w:rPr>
        <w:t>a</w:t>
      </w:r>
      <w:r w:rsidR="00685D45" w:rsidRPr="005A076C">
        <w:rPr>
          <w:rFonts w:ascii="Calibri" w:hAnsi="Calibri"/>
          <w:color w:val="000000"/>
        </w:rPr>
        <w:t xml:space="preserve"> Surveillance Use Policy or Surveillance Impact Report, especially with respect to the protection of civil rights and civil liberties and the avoidance of discriminatory </w:t>
      </w:r>
      <w:r w:rsidR="00B770C4" w:rsidRPr="005A076C">
        <w:rPr>
          <w:rFonts w:ascii="Calibri" w:hAnsi="Calibri"/>
          <w:color w:val="000000"/>
        </w:rPr>
        <w:t xml:space="preserve">and viewpoint-based </w:t>
      </w:r>
      <w:r w:rsidR="00ED1FF9" w:rsidRPr="005A076C">
        <w:rPr>
          <w:rFonts w:ascii="Calibri" w:hAnsi="Calibri"/>
          <w:color w:val="000000"/>
        </w:rPr>
        <w:t xml:space="preserve">uses, </w:t>
      </w:r>
      <w:r w:rsidR="00685D45" w:rsidRPr="005A076C">
        <w:rPr>
          <w:rFonts w:ascii="Calibri" w:hAnsi="Calibri"/>
          <w:color w:val="000000"/>
        </w:rPr>
        <w:t>deployments</w:t>
      </w:r>
      <w:r w:rsidR="00ED1FF9" w:rsidRPr="005A076C">
        <w:rPr>
          <w:rFonts w:ascii="Calibri" w:hAnsi="Calibri"/>
          <w:color w:val="000000"/>
        </w:rPr>
        <w:t>,</w:t>
      </w:r>
      <w:r w:rsidR="00685D45" w:rsidRPr="005A076C">
        <w:rPr>
          <w:rFonts w:ascii="Calibri" w:hAnsi="Calibri"/>
          <w:color w:val="000000"/>
        </w:rPr>
        <w:t xml:space="preserve"> and impacts.</w:t>
      </w:r>
    </w:p>
    <w:p w14:paraId="341973AC" w14:textId="0950F026" w:rsidR="001B7E25" w:rsidRPr="005A076C" w:rsidRDefault="003123F8"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A</w:t>
      </w:r>
      <w:r w:rsidR="001B7E25" w:rsidRPr="005A076C">
        <w:rPr>
          <w:rFonts w:ascii="Calibri" w:hAnsi="Calibri"/>
          <w:color w:val="000000"/>
        </w:rPr>
        <w:t>ny requested revisions</w:t>
      </w:r>
      <w:r w:rsidR="00F15993" w:rsidRPr="005A076C">
        <w:rPr>
          <w:rFonts w:ascii="Calibri" w:hAnsi="Calibri"/>
          <w:color w:val="000000"/>
        </w:rPr>
        <w:t xml:space="preserve"> to a Surveillance Impact Report or Surveillance Use Policy</w:t>
      </w:r>
      <w:r w:rsidR="00A36AC9" w:rsidRPr="005A076C">
        <w:rPr>
          <w:rFonts w:ascii="Calibri" w:hAnsi="Calibri"/>
          <w:color w:val="000000"/>
        </w:rPr>
        <w:t xml:space="preserve"> made by a member, employee, or committee of the City Council</w:t>
      </w:r>
      <w:r w:rsidR="001B7E25" w:rsidRPr="005A076C">
        <w:rPr>
          <w:rFonts w:ascii="Calibri" w:hAnsi="Calibri"/>
          <w:color w:val="000000"/>
        </w:rPr>
        <w:t xml:space="preserve">, and the responses thereto, </w:t>
      </w:r>
      <w:r w:rsidR="00E71839" w:rsidRPr="005A076C">
        <w:rPr>
          <w:rFonts w:ascii="Calibri" w:hAnsi="Calibri"/>
          <w:color w:val="000000"/>
        </w:rPr>
        <w:t xml:space="preserve">shall be publicly released by the City Council, in print and </w:t>
      </w:r>
      <w:r w:rsidR="00E256EE" w:rsidRPr="005A076C">
        <w:rPr>
          <w:rFonts w:ascii="Calibri" w:hAnsi="Calibri"/>
          <w:color w:val="000000"/>
        </w:rPr>
        <w:t>on its public website</w:t>
      </w:r>
      <w:r w:rsidR="00E71839" w:rsidRPr="005A076C">
        <w:rPr>
          <w:rFonts w:ascii="Calibri" w:hAnsi="Calibri"/>
          <w:color w:val="000000"/>
        </w:rPr>
        <w:t xml:space="preserve">, </w:t>
      </w:r>
      <w:r w:rsidR="00F15993" w:rsidRPr="005A076C">
        <w:rPr>
          <w:rFonts w:ascii="Calibri" w:hAnsi="Calibri"/>
          <w:color w:val="000000"/>
        </w:rPr>
        <w:t xml:space="preserve">at least </w:t>
      </w:r>
      <w:r w:rsidR="00170244" w:rsidRPr="005A076C">
        <w:rPr>
          <w:rFonts w:ascii="Calibri" w:hAnsi="Calibri"/>
          <w:color w:val="000000"/>
        </w:rPr>
        <w:t>thirty</w:t>
      </w:r>
      <w:r w:rsidR="00F15993" w:rsidRPr="005A076C">
        <w:rPr>
          <w:rFonts w:ascii="Calibri" w:hAnsi="Calibri"/>
          <w:color w:val="000000"/>
        </w:rPr>
        <w:t xml:space="preserve"> (</w:t>
      </w:r>
      <w:r w:rsidR="00170244" w:rsidRPr="005A076C">
        <w:rPr>
          <w:rFonts w:ascii="Calibri" w:hAnsi="Calibri"/>
          <w:color w:val="000000"/>
        </w:rPr>
        <w:t>30</w:t>
      </w:r>
      <w:r w:rsidR="00F15993" w:rsidRPr="005A076C">
        <w:rPr>
          <w:rFonts w:ascii="Calibri" w:hAnsi="Calibri"/>
          <w:color w:val="000000"/>
        </w:rPr>
        <w:t xml:space="preserve">) days prior to any City Council vote to approve </w:t>
      </w:r>
      <w:r w:rsidR="00265608" w:rsidRPr="005A076C">
        <w:rPr>
          <w:rFonts w:ascii="Calibri" w:hAnsi="Calibri"/>
          <w:color w:val="000000"/>
        </w:rPr>
        <w:t xml:space="preserve">or reject </w:t>
      </w:r>
      <w:r w:rsidR="00F15993" w:rsidRPr="005A076C">
        <w:rPr>
          <w:rFonts w:ascii="Calibri" w:hAnsi="Calibri"/>
          <w:color w:val="000000"/>
        </w:rPr>
        <w:t>a request made by a municipal entity pursuant to Section 2(A).</w:t>
      </w:r>
    </w:p>
    <w:p w14:paraId="20D71B51" w14:textId="01199955" w:rsidR="00F15993" w:rsidRPr="005A076C" w:rsidRDefault="00F15993"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In the event revisions are made to the originally submitted Surveillance Impact Report or Surveillance Use Policy, </w:t>
      </w:r>
      <w:r w:rsidR="00170244" w:rsidRPr="005A076C">
        <w:rPr>
          <w:rFonts w:ascii="Calibri" w:hAnsi="Calibri"/>
          <w:color w:val="000000"/>
        </w:rPr>
        <w:t xml:space="preserve">prior to voting to approve </w:t>
      </w:r>
      <w:r w:rsidR="00265608" w:rsidRPr="005A076C">
        <w:rPr>
          <w:rFonts w:ascii="Calibri" w:hAnsi="Calibri"/>
          <w:color w:val="000000"/>
        </w:rPr>
        <w:t xml:space="preserve">or reject </w:t>
      </w:r>
      <w:r w:rsidR="00A36AC9" w:rsidRPr="005A076C">
        <w:rPr>
          <w:rFonts w:ascii="Calibri" w:hAnsi="Calibri"/>
          <w:color w:val="000000"/>
        </w:rPr>
        <w:t>the revised Surveillance Impact Report or Surveillance Use Policy</w:t>
      </w:r>
      <w:r w:rsidR="00170244" w:rsidRPr="005A076C">
        <w:rPr>
          <w:rFonts w:ascii="Calibri" w:hAnsi="Calibri"/>
          <w:color w:val="000000"/>
        </w:rPr>
        <w:t xml:space="preserve">, </w:t>
      </w:r>
      <w:r w:rsidRPr="005A076C">
        <w:rPr>
          <w:rFonts w:ascii="Calibri" w:hAnsi="Calibri"/>
          <w:color w:val="000000"/>
        </w:rPr>
        <w:t>the City Council shall hold another properly-noticed, germane</w:t>
      </w:r>
      <w:r w:rsidR="00E22DA9" w:rsidRPr="005A076C">
        <w:rPr>
          <w:rFonts w:ascii="Calibri" w:hAnsi="Calibri"/>
          <w:color w:val="000000"/>
        </w:rPr>
        <w:t>,</w:t>
      </w:r>
      <w:r w:rsidRPr="005A076C">
        <w:rPr>
          <w:rFonts w:ascii="Calibri" w:hAnsi="Calibri"/>
          <w:color w:val="000000"/>
        </w:rPr>
        <w:t xml:space="preserve"> public </w:t>
      </w:r>
      <w:r w:rsidR="00E22DA9" w:rsidRPr="005A076C">
        <w:rPr>
          <w:rFonts w:ascii="Calibri" w:hAnsi="Calibri"/>
          <w:color w:val="000000"/>
        </w:rPr>
        <w:t xml:space="preserve">City Council </w:t>
      </w:r>
      <w:r w:rsidRPr="005A076C">
        <w:rPr>
          <w:rFonts w:ascii="Calibri" w:hAnsi="Calibri"/>
          <w:color w:val="000000"/>
        </w:rPr>
        <w:t xml:space="preserve">hearing at which the public is afforded a fair and adequate opportunity to provide written and oral testimony on the revised </w:t>
      </w:r>
      <w:r w:rsidR="00170244" w:rsidRPr="005A076C">
        <w:rPr>
          <w:rFonts w:ascii="Calibri" w:hAnsi="Calibri"/>
          <w:color w:val="000000"/>
        </w:rPr>
        <w:t>Surveillance Impact Report and/or Surveillance Use Policy</w:t>
      </w:r>
      <w:r w:rsidRPr="005A076C">
        <w:rPr>
          <w:rFonts w:ascii="Calibri" w:hAnsi="Calibri"/>
          <w:color w:val="000000"/>
        </w:rPr>
        <w:t xml:space="preserve">.  A copy of the revised Surveillance Impact Report and/or Surveillance Use Policy </w:t>
      </w:r>
      <w:r w:rsidR="00E71839" w:rsidRPr="005A076C">
        <w:rPr>
          <w:rFonts w:ascii="Calibri" w:hAnsi="Calibri"/>
          <w:color w:val="000000"/>
        </w:rPr>
        <w:t>shall be public</w:t>
      </w:r>
      <w:r w:rsidR="00FF01B2" w:rsidRPr="005A076C">
        <w:rPr>
          <w:rFonts w:ascii="Calibri" w:hAnsi="Calibri"/>
          <w:color w:val="000000"/>
        </w:rPr>
        <w:t>ly released by the City Council</w:t>
      </w:r>
      <w:r w:rsidRPr="005A076C">
        <w:rPr>
          <w:rFonts w:ascii="Calibri" w:hAnsi="Calibri"/>
          <w:color w:val="000000"/>
        </w:rPr>
        <w:t xml:space="preserve">, in print and </w:t>
      </w:r>
      <w:r w:rsidR="00E256EE" w:rsidRPr="005A076C">
        <w:rPr>
          <w:rFonts w:ascii="Calibri" w:hAnsi="Calibri"/>
          <w:color w:val="000000"/>
        </w:rPr>
        <w:t>on its public website</w:t>
      </w:r>
      <w:r w:rsidRPr="005A076C">
        <w:rPr>
          <w:rFonts w:ascii="Calibri" w:hAnsi="Calibri"/>
          <w:color w:val="000000"/>
        </w:rPr>
        <w:t xml:space="preserve">, at least thirty (30) days prior to </w:t>
      </w:r>
      <w:r w:rsidR="00170244" w:rsidRPr="005A076C">
        <w:rPr>
          <w:rFonts w:ascii="Calibri" w:hAnsi="Calibri"/>
          <w:color w:val="000000"/>
        </w:rPr>
        <w:t>such a</w:t>
      </w:r>
      <w:r w:rsidRPr="005A076C">
        <w:rPr>
          <w:rFonts w:ascii="Calibri" w:hAnsi="Calibri"/>
          <w:color w:val="000000"/>
        </w:rPr>
        <w:t xml:space="preserve"> public hearing</w:t>
      </w:r>
      <w:r w:rsidR="00170244" w:rsidRPr="005A076C">
        <w:rPr>
          <w:rFonts w:ascii="Calibri" w:hAnsi="Calibri"/>
          <w:color w:val="000000"/>
        </w:rPr>
        <w:t>.</w:t>
      </w:r>
    </w:p>
    <w:p w14:paraId="6B1AA738" w14:textId="1A02CC32" w:rsidR="00F74E6B" w:rsidRPr="005A076C" w:rsidRDefault="00F74E6B" w:rsidP="00AE1702">
      <w:pPr>
        <w:pStyle w:val="NormalWeb"/>
        <w:numPr>
          <w:ilvl w:val="0"/>
          <w:numId w:val="14"/>
        </w:numPr>
        <w:spacing w:after="80" w:afterAutospacing="0" w:line="276" w:lineRule="auto"/>
        <w:rPr>
          <w:rFonts w:ascii="Calibri" w:hAnsi="Calibri"/>
          <w:color w:val="000000"/>
        </w:rPr>
      </w:pPr>
      <w:r w:rsidRPr="005A076C">
        <w:rPr>
          <w:rFonts w:ascii="Calibri" w:hAnsi="Calibri"/>
          <w:color w:val="000000"/>
        </w:rPr>
        <w:lastRenderedPageBreak/>
        <w:t xml:space="preserve">A </w:t>
      </w:r>
      <w:r w:rsidR="005A6EC9" w:rsidRPr="005A076C">
        <w:rPr>
          <w:rFonts w:ascii="Calibri" w:hAnsi="Calibri"/>
          <w:color w:val="000000"/>
        </w:rPr>
        <w:t>S</w:t>
      </w:r>
      <w:r w:rsidRPr="005A076C">
        <w:rPr>
          <w:rFonts w:ascii="Calibri" w:hAnsi="Calibri"/>
          <w:color w:val="000000"/>
        </w:rPr>
        <w:t xml:space="preserve">urveillance </w:t>
      </w:r>
      <w:r w:rsidR="005A6EC9" w:rsidRPr="005A076C">
        <w:rPr>
          <w:rFonts w:ascii="Calibri" w:hAnsi="Calibri"/>
          <w:color w:val="000000"/>
        </w:rPr>
        <w:t>I</w:t>
      </w:r>
      <w:r w:rsidRPr="005A076C">
        <w:rPr>
          <w:rFonts w:ascii="Calibri" w:hAnsi="Calibri"/>
          <w:color w:val="000000"/>
        </w:rPr>
        <w:t xml:space="preserve">mpact </w:t>
      </w:r>
      <w:r w:rsidR="005A6EC9" w:rsidRPr="005A076C">
        <w:rPr>
          <w:rFonts w:ascii="Calibri" w:hAnsi="Calibri"/>
          <w:color w:val="000000"/>
        </w:rPr>
        <w:t>R</w:t>
      </w:r>
      <w:r w:rsidRPr="005A076C">
        <w:rPr>
          <w:rFonts w:ascii="Calibri" w:hAnsi="Calibri"/>
          <w:color w:val="000000"/>
        </w:rPr>
        <w:t>eport submitted pursuant to Section 2(B) shall be a publicly-released</w:t>
      </w:r>
      <w:r w:rsidR="002A2345" w:rsidRPr="005A076C">
        <w:rPr>
          <w:rFonts w:ascii="Calibri" w:hAnsi="Calibri"/>
          <w:color w:val="000000"/>
        </w:rPr>
        <w:t>,</w:t>
      </w:r>
      <w:r w:rsidRPr="005A076C">
        <w:rPr>
          <w:rFonts w:ascii="Calibri" w:hAnsi="Calibri"/>
          <w:color w:val="000000"/>
        </w:rPr>
        <w:t xml:space="preserve"> </w:t>
      </w:r>
      <w:r w:rsidR="00442A13" w:rsidRPr="005A076C">
        <w:rPr>
          <w:rFonts w:ascii="Calibri" w:hAnsi="Calibri"/>
          <w:color w:val="000000"/>
        </w:rPr>
        <w:t xml:space="preserve">legally enforceable </w:t>
      </w:r>
      <w:r w:rsidRPr="005A076C">
        <w:rPr>
          <w:rFonts w:ascii="Calibri" w:hAnsi="Calibri"/>
          <w:color w:val="000000"/>
        </w:rPr>
        <w:t>written report that include</w:t>
      </w:r>
      <w:r w:rsidR="00FE79E4" w:rsidRPr="005A076C">
        <w:rPr>
          <w:rFonts w:ascii="Calibri" w:hAnsi="Calibri"/>
          <w:color w:val="000000"/>
        </w:rPr>
        <w:t>s</w:t>
      </w:r>
      <w:r w:rsidRPr="005A076C">
        <w:rPr>
          <w:rFonts w:ascii="Calibri" w:hAnsi="Calibri"/>
          <w:color w:val="000000"/>
        </w:rPr>
        <w:t xml:space="preserve">, at a minimum, the following: </w:t>
      </w:r>
    </w:p>
    <w:p w14:paraId="788E0DF8" w14:textId="77777777" w:rsidR="00F74E6B" w:rsidRPr="005A076C" w:rsidRDefault="00F74E6B"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Information describing the surveillance technology and how it works, including product descriptions from manufacturers; </w:t>
      </w:r>
    </w:p>
    <w:p w14:paraId="7CBAE265" w14:textId="77777777" w:rsidR="00F74E6B" w:rsidRPr="005A076C" w:rsidRDefault="00F74E6B"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Information on the proposed purpose(s) for the surveillance technology; </w:t>
      </w:r>
    </w:p>
    <w:p w14:paraId="57F84BE0" w14:textId="0A380A62" w:rsidR="003A0708" w:rsidRPr="005A076C" w:rsidRDefault="00B45A58"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If the surveillance technology </w:t>
      </w:r>
      <w:r w:rsidR="003A0708" w:rsidRPr="005A076C">
        <w:rPr>
          <w:rFonts w:ascii="Calibri" w:hAnsi="Calibri"/>
          <w:color w:val="000000"/>
        </w:rPr>
        <w:t>will not</w:t>
      </w:r>
      <w:r w:rsidRPr="005A076C">
        <w:rPr>
          <w:rFonts w:ascii="Calibri" w:hAnsi="Calibri"/>
          <w:color w:val="000000"/>
        </w:rPr>
        <w:t xml:space="preserve"> be </w:t>
      </w:r>
      <w:r w:rsidR="005416D4" w:rsidRPr="005A076C">
        <w:rPr>
          <w:rFonts w:ascii="Calibri" w:hAnsi="Calibri"/>
          <w:color w:val="000000"/>
        </w:rPr>
        <w:t xml:space="preserve">uniformly </w:t>
      </w:r>
      <w:r w:rsidRPr="005A076C">
        <w:rPr>
          <w:rFonts w:ascii="Calibri" w:hAnsi="Calibri"/>
          <w:color w:val="000000"/>
        </w:rPr>
        <w:t>deployed</w:t>
      </w:r>
      <w:r w:rsidR="005416D4" w:rsidRPr="005A076C">
        <w:rPr>
          <w:rFonts w:ascii="Calibri" w:hAnsi="Calibri"/>
          <w:color w:val="000000"/>
        </w:rPr>
        <w:t xml:space="preserve"> or targeted</w:t>
      </w:r>
      <w:r w:rsidRPr="005A076C">
        <w:rPr>
          <w:rFonts w:ascii="Calibri" w:hAnsi="Calibri"/>
          <w:color w:val="000000"/>
        </w:rPr>
        <w:t xml:space="preserve"> throughout the city</w:t>
      </w:r>
      <w:r w:rsidR="003A0708" w:rsidRPr="005A076C">
        <w:rPr>
          <w:rFonts w:ascii="Calibri" w:hAnsi="Calibri"/>
          <w:color w:val="000000"/>
        </w:rPr>
        <w:t>:</w:t>
      </w:r>
      <w:r w:rsidRPr="005A076C">
        <w:rPr>
          <w:rFonts w:ascii="Calibri" w:hAnsi="Calibri"/>
          <w:color w:val="000000"/>
        </w:rPr>
        <w:t xml:space="preserve"> </w:t>
      </w:r>
    </w:p>
    <w:p w14:paraId="6BD946C4" w14:textId="15F2C0F6" w:rsidR="003A0708" w:rsidRPr="005A076C" w:rsidRDefault="003A0708"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w:t>
      </w:r>
      <w:r w:rsidR="005416D4" w:rsidRPr="005A076C">
        <w:rPr>
          <w:rFonts w:ascii="Calibri" w:hAnsi="Calibri"/>
          <w:color w:val="000000"/>
        </w:rPr>
        <w:t xml:space="preserve">hat factors will </w:t>
      </w:r>
      <w:r w:rsidRPr="005A076C">
        <w:rPr>
          <w:rFonts w:ascii="Calibri" w:hAnsi="Calibri"/>
          <w:color w:val="000000"/>
        </w:rPr>
        <w:t xml:space="preserve">be used to </w:t>
      </w:r>
      <w:r w:rsidR="005416D4" w:rsidRPr="005A076C">
        <w:rPr>
          <w:rFonts w:ascii="Calibri" w:hAnsi="Calibri"/>
          <w:color w:val="000000"/>
        </w:rPr>
        <w:t>determine where the technology is deployed or targeted</w:t>
      </w:r>
      <w:r w:rsidR="00A36AC9" w:rsidRPr="005A076C">
        <w:rPr>
          <w:rFonts w:ascii="Calibri" w:hAnsi="Calibri"/>
          <w:color w:val="000000"/>
        </w:rPr>
        <w:t>;</w:t>
      </w:r>
      <w:r w:rsidR="005416D4" w:rsidRPr="005A076C">
        <w:rPr>
          <w:rFonts w:ascii="Calibri" w:hAnsi="Calibri"/>
          <w:color w:val="000000"/>
        </w:rPr>
        <w:t xml:space="preserve"> and</w:t>
      </w:r>
    </w:p>
    <w:p w14:paraId="288C2DE9" w14:textId="2116FF96" w:rsidR="00F74E6B" w:rsidRPr="005A076C" w:rsidRDefault="003A0708"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B</w:t>
      </w:r>
      <w:r w:rsidR="005416D4" w:rsidRPr="005A076C">
        <w:rPr>
          <w:rFonts w:ascii="Calibri" w:hAnsi="Calibri"/>
          <w:color w:val="000000"/>
        </w:rPr>
        <w:t>ased upon those factors</w:t>
      </w:r>
      <w:r w:rsidRPr="005A076C">
        <w:rPr>
          <w:rFonts w:ascii="Calibri" w:hAnsi="Calibri"/>
          <w:color w:val="000000"/>
        </w:rPr>
        <w:t xml:space="preserve"> enumerated pursuant to Section 2(E)(3)(a)</w:t>
      </w:r>
      <w:r w:rsidR="005416D4" w:rsidRPr="005A076C">
        <w:rPr>
          <w:rFonts w:ascii="Calibri" w:hAnsi="Calibri"/>
          <w:color w:val="000000"/>
        </w:rPr>
        <w:t xml:space="preserve">, what geographical </w:t>
      </w:r>
      <w:r w:rsidR="00F74E6B" w:rsidRPr="005A076C">
        <w:rPr>
          <w:rFonts w:ascii="Calibri" w:hAnsi="Calibri"/>
          <w:color w:val="000000"/>
        </w:rPr>
        <w:t xml:space="preserve">location(s) </w:t>
      </w:r>
      <w:r w:rsidR="00A36AC9" w:rsidRPr="005A076C">
        <w:rPr>
          <w:rFonts w:ascii="Calibri" w:hAnsi="Calibri"/>
          <w:color w:val="000000"/>
        </w:rPr>
        <w:t>are</w:t>
      </w:r>
      <w:r w:rsidR="005416D4" w:rsidRPr="005A076C">
        <w:rPr>
          <w:rFonts w:ascii="Calibri" w:hAnsi="Calibri"/>
          <w:color w:val="000000"/>
        </w:rPr>
        <w:t xml:space="preserve"> anticipated </w:t>
      </w:r>
      <w:r w:rsidR="00A36AC9" w:rsidRPr="005A076C">
        <w:rPr>
          <w:rFonts w:ascii="Calibri" w:hAnsi="Calibri"/>
          <w:color w:val="000000"/>
        </w:rPr>
        <w:t>to</w:t>
      </w:r>
      <w:r w:rsidR="005416D4" w:rsidRPr="005A076C">
        <w:rPr>
          <w:rFonts w:ascii="Calibri" w:hAnsi="Calibri"/>
          <w:color w:val="000000"/>
        </w:rPr>
        <w:t xml:space="preserve"> receive a disproportionally high level of deployment or targeting;</w:t>
      </w:r>
    </w:p>
    <w:p w14:paraId="05619DB0" w14:textId="060B1360" w:rsidR="0092343C" w:rsidRPr="005A076C" w:rsidRDefault="005101FF"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The </w:t>
      </w:r>
      <w:r w:rsidR="0092343C" w:rsidRPr="005A076C">
        <w:rPr>
          <w:rFonts w:ascii="Calibri" w:hAnsi="Calibri"/>
          <w:color w:val="000000"/>
        </w:rPr>
        <w:t>fiscal impact</w:t>
      </w:r>
      <w:r w:rsidRPr="005A076C">
        <w:rPr>
          <w:rFonts w:ascii="Calibri" w:hAnsi="Calibri"/>
          <w:color w:val="000000"/>
        </w:rPr>
        <w:t xml:space="preserve"> of the surveillance technology, including </w:t>
      </w:r>
      <w:r w:rsidR="0074643E" w:rsidRPr="005A076C">
        <w:rPr>
          <w:rFonts w:ascii="Calibri" w:hAnsi="Calibri"/>
          <w:color w:val="000000"/>
        </w:rPr>
        <w:t>but not limited to</w:t>
      </w:r>
      <w:r w:rsidR="0092343C" w:rsidRPr="005A076C">
        <w:rPr>
          <w:rFonts w:ascii="Calibri" w:hAnsi="Calibri"/>
          <w:color w:val="000000"/>
        </w:rPr>
        <w:t>:</w:t>
      </w:r>
    </w:p>
    <w:p w14:paraId="56BC23D8" w14:textId="3551E17D" w:rsidR="0092343C" w:rsidRPr="005A076C" w:rsidRDefault="0092343C"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I</w:t>
      </w:r>
      <w:r w:rsidR="005101FF" w:rsidRPr="005A076C">
        <w:rPr>
          <w:rFonts w:ascii="Calibri" w:hAnsi="Calibri"/>
          <w:color w:val="000000"/>
        </w:rPr>
        <w:t>nitial acquisition costs</w:t>
      </w:r>
      <w:r w:rsidRPr="005A076C">
        <w:rPr>
          <w:rFonts w:ascii="Calibri" w:hAnsi="Calibri"/>
          <w:color w:val="000000"/>
        </w:rPr>
        <w:t>;</w:t>
      </w:r>
    </w:p>
    <w:p w14:paraId="2F052256" w14:textId="2FC7E920" w:rsidR="0092343C" w:rsidRPr="005A076C" w:rsidRDefault="0092343C"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O</w:t>
      </w:r>
      <w:r w:rsidR="0074643E" w:rsidRPr="005A076C">
        <w:rPr>
          <w:rFonts w:ascii="Calibri" w:hAnsi="Calibri"/>
          <w:color w:val="000000"/>
        </w:rPr>
        <w:t xml:space="preserve">ngoing operational costs such as </w:t>
      </w:r>
      <w:r w:rsidR="005101FF" w:rsidRPr="005A076C">
        <w:rPr>
          <w:rFonts w:ascii="Calibri" w:hAnsi="Calibri"/>
          <w:color w:val="000000"/>
        </w:rPr>
        <w:t xml:space="preserve">personnel, legal compliance, use auditing, </w:t>
      </w:r>
      <w:r w:rsidR="0074643E" w:rsidRPr="005A076C">
        <w:rPr>
          <w:rFonts w:ascii="Calibri" w:hAnsi="Calibri"/>
          <w:color w:val="000000"/>
        </w:rPr>
        <w:t>data retention and security costs</w:t>
      </w:r>
      <w:r w:rsidRPr="005A076C">
        <w:rPr>
          <w:rFonts w:ascii="Calibri" w:hAnsi="Calibri"/>
          <w:color w:val="000000"/>
        </w:rPr>
        <w:t>;</w:t>
      </w:r>
    </w:p>
    <w:p w14:paraId="7B5D325F" w14:textId="1F1778B6" w:rsidR="0092343C" w:rsidRPr="005A076C" w:rsidRDefault="0092343C"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 xml:space="preserve">Any </w:t>
      </w:r>
      <w:r w:rsidR="0074643E" w:rsidRPr="005A076C">
        <w:rPr>
          <w:rFonts w:ascii="Calibri" w:hAnsi="Calibri"/>
          <w:color w:val="000000"/>
        </w:rPr>
        <w:t>cost savings</w:t>
      </w:r>
      <w:r w:rsidRPr="005A076C">
        <w:rPr>
          <w:rFonts w:ascii="Calibri" w:hAnsi="Calibri"/>
          <w:color w:val="000000"/>
        </w:rPr>
        <w:t xml:space="preserve"> that would be </w:t>
      </w:r>
      <w:r w:rsidR="00962B9C" w:rsidRPr="005A076C">
        <w:rPr>
          <w:rFonts w:ascii="Calibri" w:hAnsi="Calibri"/>
          <w:color w:val="000000"/>
        </w:rPr>
        <w:t>achieved</w:t>
      </w:r>
      <w:r w:rsidRPr="005A076C">
        <w:rPr>
          <w:rFonts w:ascii="Calibri" w:hAnsi="Calibri"/>
          <w:color w:val="000000"/>
        </w:rPr>
        <w:t xml:space="preserve"> through the use of the technology;</w:t>
      </w:r>
      <w:r w:rsidR="005101FF" w:rsidRPr="005A076C">
        <w:rPr>
          <w:rFonts w:ascii="Calibri" w:hAnsi="Calibri"/>
          <w:color w:val="000000"/>
        </w:rPr>
        <w:t xml:space="preserve"> and </w:t>
      </w:r>
    </w:p>
    <w:p w14:paraId="10C950A4" w14:textId="51AD9362" w:rsidR="005101FF" w:rsidRPr="005A076C" w:rsidRDefault="0092343C"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A</w:t>
      </w:r>
      <w:r w:rsidR="005101FF" w:rsidRPr="005A076C">
        <w:rPr>
          <w:rFonts w:ascii="Calibri" w:hAnsi="Calibri"/>
          <w:color w:val="000000"/>
        </w:rPr>
        <w:t>ny current or potential sources of funding; and</w:t>
      </w:r>
    </w:p>
    <w:p w14:paraId="054E020B" w14:textId="43DA0478" w:rsidR="005101FF" w:rsidRPr="005A076C" w:rsidRDefault="00F74E6B"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An assessment identifying</w:t>
      </w:r>
      <w:r w:rsidR="00F81834" w:rsidRPr="005A076C">
        <w:rPr>
          <w:rFonts w:ascii="Calibri" w:hAnsi="Calibri"/>
          <w:color w:val="000000"/>
        </w:rPr>
        <w:t xml:space="preserve"> with specificity</w:t>
      </w:r>
      <w:r w:rsidR="005E3178" w:rsidRPr="005A076C">
        <w:rPr>
          <w:rFonts w:ascii="Calibri" w:hAnsi="Calibri"/>
          <w:color w:val="000000"/>
        </w:rPr>
        <w:t>:</w:t>
      </w:r>
    </w:p>
    <w:p w14:paraId="03419FE8" w14:textId="5939C283" w:rsidR="0040542D" w:rsidRPr="005A076C" w:rsidRDefault="005101FF"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A</w:t>
      </w:r>
      <w:r w:rsidR="00F74E6B" w:rsidRPr="005A076C">
        <w:rPr>
          <w:rFonts w:ascii="Calibri" w:hAnsi="Calibri"/>
          <w:color w:val="000000"/>
        </w:rPr>
        <w:t>ny potential impact</w:t>
      </w:r>
      <w:r w:rsidR="00A0799D" w:rsidRPr="005A076C">
        <w:rPr>
          <w:rFonts w:ascii="Calibri" w:hAnsi="Calibri"/>
          <w:color w:val="000000"/>
        </w:rPr>
        <w:t>s</w:t>
      </w:r>
      <w:r w:rsidR="00F74E6B" w:rsidRPr="005A076C">
        <w:rPr>
          <w:rFonts w:ascii="Calibri" w:hAnsi="Calibri"/>
          <w:color w:val="000000"/>
        </w:rPr>
        <w:t xml:space="preserve"> </w:t>
      </w:r>
      <w:r w:rsidR="002B4EA0" w:rsidRPr="005A076C">
        <w:rPr>
          <w:rFonts w:ascii="Calibri" w:hAnsi="Calibri"/>
          <w:color w:val="000000"/>
        </w:rPr>
        <w:t xml:space="preserve">the surveillance technology, if </w:t>
      </w:r>
      <w:r w:rsidR="00B5798D" w:rsidRPr="005A076C">
        <w:rPr>
          <w:rFonts w:ascii="Calibri" w:hAnsi="Calibri"/>
          <w:color w:val="000000"/>
        </w:rPr>
        <w:t>deployed</w:t>
      </w:r>
      <w:r w:rsidR="002B4EA0" w:rsidRPr="005A076C">
        <w:rPr>
          <w:rFonts w:ascii="Calibri" w:hAnsi="Calibri"/>
          <w:color w:val="000000"/>
        </w:rPr>
        <w:t xml:space="preserve">, might have </w:t>
      </w:r>
      <w:r w:rsidR="00F74E6B" w:rsidRPr="005A076C">
        <w:rPr>
          <w:rFonts w:ascii="Calibri" w:hAnsi="Calibri"/>
          <w:color w:val="000000"/>
        </w:rPr>
        <w:t>on civil liberties and civil rights</w:t>
      </w:r>
      <w:r w:rsidR="006730DA" w:rsidRPr="005A076C">
        <w:rPr>
          <w:rFonts w:ascii="Calibri" w:hAnsi="Calibri"/>
          <w:color w:val="000000"/>
        </w:rPr>
        <w:t xml:space="preserve">, including </w:t>
      </w:r>
      <w:r w:rsidR="002B4EA0" w:rsidRPr="005A076C">
        <w:rPr>
          <w:rFonts w:ascii="Calibri" w:hAnsi="Calibri"/>
          <w:color w:val="000000"/>
        </w:rPr>
        <w:t xml:space="preserve">but </w:t>
      </w:r>
      <w:r w:rsidR="006730DA" w:rsidRPr="005A076C">
        <w:rPr>
          <w:rFonts w:ascii="Calibri" w:hAnsi="Calibri"/>
          <w:color w:val="000000"/>
        </w:rPr>
        <w:t>not limited to</w:t>
      </w:r>
      <w:r w:rsidR="0040542D" w:rsidRPr="005A076C">
        <w:rPr>
          <w:rFonts w:ascii="Calibri" w:hAnsi="Calibri"/>
          <w:color w:val="000000"/>
        </w:rPr>
        <w:t>:</w:t>
      </w:r>
    </w:p>
    <w:p w14:paraId="71E809C0" w14:textId="23A98009" w:rsidR="00BE13ED" w:rsidRPr="005A076C" w:rsidRDefault="00BE13ED" w:rsidP="00AE1702">
      <w:pPr>
        <w:pStyle w:val="ListParagraph"/>
        <w:numPr>
          <w:ilvl w:val="3"/>
          <w:numId w:val="14"/>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 xml:space="preserve">Potential disparate or adverse impacts </w:t>
      </w:r>
      <w:r w:rsidR="00B95D10" w:rsidRPr="005A076C">
        <w:rPr>
          <w:rFonts w:ascii="Calibri" w:eastAsia="Times New Roman" w:hAnsi="Calibri" w:cs="Times New Roman"/>
          <w:color w:val="000000"/>
          <w:sz w:val="24"/>
          <w:szCs w:val="24"/>
        </w:rPr>
        <w:t xml:space="preserve">on </w:t>
      </w:r>
      <w:r w:rsidR="00F9344F" w:rsidRPr="005A076C">
        <w:rPr>
          <w:rFonts w:ascii="Calibri" w:eastAsia="Times New Roman" w:hAnsi="Calibri" w:cs="Times New Roman"/>
          <w:color w:val="000000"/>
          <w:sz w:val="24"/>
          <w:szCs w:val="24"/>
        </w:rPr>
        <w:t xml:space="preserve">any </w:t>
      </w:r>
      <w:r w:rsidRPr="005A076C">
        <w:rPr>
          <w:rFonts w:ascii="Calibri" w:eastAsia="Times New Roman" w:hAnsi="Calibri" w:cs="Times New Roman"/>
          <w:color w:val="000000"/>
          <w:sz w:val="24"/>
          <w:szCs w:val="24"/>
        </w:rPr>
        <w:t>communities or groups if the surveillance technology was used or deployed</w:t>
      </w:r>
      <w:r w:rsidR="0037284C" w:rsidRPr="005A076C">
        <w:rPr>
          <w:rFonts w:ascii="Calibri" w:eastAsia="Times New Roman" w:hAnsi="Calibri" w:cs="Times New Roman"/>
          <w:color w:val="000000"/>
          <w:sz w:val="24"/>
          <w:szCs w:val="24"/>
        </w:rPr>
        <w:t>, intentionally or inadvertently,</w:t>
      </w:r>
      <w:r w:rsidRPr="005A076C">
        <w:rPr>
          <w:rFonts w:ascii="Calibri" w:eastAsia="Times New Roman" w:hAnsi="Calibri" w:cs="Times New Roman"/>
          <w:color w:val="000000"/>
          <w:sz w:val="24"/>
          <w:szCs w:val="24"/>
        </w:rPr>
        <w:t xml:space="preserve"> in a discriminatory manner;</w:t>
      </w:r>
    </w:p>
    <w:p w14:paraId="6DCB0195" w14:textId="720EAF4F" w:rsidR="00BE13ED" w:rsidRPr="005A076C" w:rsidRDefault="00BE13ED" w:rsidP="00AE1702">
      <w:pPr>
        <w:pStyle w:val="ListParagraph"/>
        <w:numPr>
          <w:ilvl w:val="3"/>
          <w:numId w:val="14"/>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 xml:space="preserve">Potential disparate or adverse impacts </w:t>
      </w:r>
      <w:r w:rsidR="00B95D10" w:rsidRPr="005A076C">
        <w:rPr>
          <w:rFonts w:ascii="Calibri" w:eastAsia="Times New Roman" w:hAnsi="Calibri" w:cs="Times New Roman"/>
          <w:color w:val="000000"/>
          <w:sz w:val="24"/>
          <w:szCs w:val="24"/>
        </w:rPr>
        <w:t xml:space="preserve">on </w:t>
      </w:r>
      <w:r w:rsidR="00F9344F" w:rsidRPr="005A076C">
        <w:rPr>
          <w:rFonts w:ascii="Calibri" w:eastAsia="Times New Roman" w:hAnsi="Calibri" w:cs="Times New Roman"/>
          <w:color w:val="000000"/>
          <w:sz w:val="24"/>
          <w:szCs w:val="24"/>
        </w:rPr>
        <w:t xml:space="preserve">any </w:t>
      </w:r>
      <w:r w:rsidRPr="005A076C">
        <w:rPr>
          <w:rFonts w:ascii="Calibri" w:eastAsia="Times New Roman" w:hAnsi="Calibri" w:cs="Times New Roman"/>
          <w:color w:val="000000"/>
          <w:sz w:val="24"/>
          <w:szCs w:val="24"/>
        </w:rPr>
        <w:t>communities or groups if the surveillance technology was used or deployed</w:t>
      </w:r>
      <w:r w:rsidR="0037284C" w:rsidRPr="005A076C">
        <w:rPr>
          <w:rFonts w:ascii="Calibri" w:eastAsia="Times New Roman" w:hAnsi="Calibri" w:cs="Times New Roman"/>
          <w:color w:val="000000"/>
          <w:sz w:val="24"/>
          <w:szCs w:val="24"/>
        </w:rPr>
        <w:t>, intentionally or inadvertently,</w:t>
      </w:r>
      <w:r w:rsidRPr="005A076C">
        <w:rPr>
          <w:rFonts w:ascii="Calibri" w:eastAsia="Times New Roman" w:hAnsi="Calibri" w:cs="Times New Roman"/>
          <w:color w:val="000000"/>
          <w:sz w:val="24"/>
          <w:szCs w:val="24"/>
        </w:rPr>
        <w:t xml:space="preserve"> in a viewpoint-based manner;</w:t>
      </w:r>
    </w:p>
    <w:p w14:paraId="389AFFAA" w14:textId="616BAAC3" w:rsidR="00CF065D" w:rsidRPr="005A076C" w:rsidRDefault="00CF065D" w:rsidP="00AE1702">
      <w:pPr>
        <w:pStyle w:val="ListParagraph"/>
        <w:numPr>
          <w:ilvl w:val="3"/>
          <w:numId w:val="14"/>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Potential disparate or adverse impacts on any communities or groups if the surveillance technology is operated</w:t>
      </w:r>
      <w:r w:rsidR="0037284C" w:rsidRPr="005A076C">
        <w:rPr>
          <w:rFonts w:ascii="Calibri" w:eastAsia="Times New Roman" w:hAnsi="Calibri" w:cs="Times New Roman"/>
          <w:color w:val="000000"/>
          <w:sz w:val="24"/>
          <w:szCs w:val="24"/>
        </w:rPr>
        <w:t xml:space="preserve"> using intentionally</w:t>
      </w:r>
      <w:r w:rsidRPr="005A076C">
        <w:rPr>
          <w:rFonts w:ascii="Calibri" w:eastAsia="Times New Roman" w:hAnsi="Calibri" w:cs="Times New Roman"/>
          <w:color w:val="000000"/>
          <w:sz w:val="24"/>
          <w:szCs w:val="24"/>
        </w:rPr>
        <w:t xml:space="preserve"> or </w:t>
      </w:r>
      <w:r w:rsidR="0037284C" w:rsidRPr="005A076C">
        <w:rPr>
          <w:rFonts w:ascii="Calibri" w:eastAsia="Times New Roman" w:hAnsi="Calibri" w:cs="Times New Roman"/>
          <w:color w:val="000000"/>
          <w:sz w:val="24"/>
          <w:szCs w:val="24"/>
        </w:rPr>
        <w:t>inadvertently</w:t>
      </w:r>
      <w:r w:rsidRPr="005A076C">
        <w:rPr>
          <w:rFonts w:ascii="Calibri" w:eastAsia="Times New Roman" w:hAnsi="Calibri" w:cs="Times New Roman"/>
          <w:color w:val="000000"/>
          <w:sz w:val="24"/>
          <w:szCs w:val="24"/>
        </w:rPr>
        <w:t xml:space="preserve"> biased algorithms;   </w:t>
      </w:r>
    </w:p>
    <w:p w14:paraId="290B6B18" w14:textId="2D4EE4C4" w:rsidR="0040542D" w:rsidRPr="005A076C" w:rsidRDefault="00BE13ED" w:rsidP="00AE1702">
      <w:pPr>
        <w:pStyle w:val="ListParagraph"/>
        <w:numPr>
          <w:ilvl w:val="3"/>
          <w:numId w:val="14"/>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Potential a</w:t>
      </w:r>
      <w:r w:rsidR="0040542D" w:rsidRPr="005A076C">
        <w:rPr>
          <w:rFonts w:ascii="Calibri" w:eastAsia="Times New Roman" w:hAnsi="Calibri" w:cs="Times New Roman"/>
          <w:color w:val="000000"/>
          <w:sz w:val="24"/>
          <w:szCs w:val="24"/>
        </w:rPr>
        <w:t>dverse impacts o</w:t>
      </w:r>
      <w:r w:rsidR="00C43BBC" w:rsidRPr="005A076C">
        <w:rPr>
          <w:rFonts w:ascii="Calibri" w:eastAsia="Times New Roman" w:hAnsi="Calibri" w:cs="Times New Roman"/>
          <w:color w:val="000000"/>
          <w:sz w:val="24"/>
          <w:szCs w:val="24"/>
        </w:rPr>
        <w:t>n</w:t>
      </w:r>
      <w:r w:rsidR="0040542D" w:rsidRPr="005A076C">
        <w:rPr>
          <w:rFonts w:ascii="Calibri" w:eastAsia="Times New Roman" w:hAnsi="Calibri" w:cs="Times New Roman"/>
          <w:color w:val="000000"/>
          <w:sz w:val="24"/>
          <w:szCs w:val="24"/>
        </w:rPr>
        <w:t xml:space="preserve"> privacy and anonymity rights;</w:t>
      </w:r>
    </w:p>
    <w:p w14:paraId="773193AD" w14:textId="54A1559F" w:rsidR="005101FF" w:rsidRPr="005A076C" w:rsidRDefault="0040542D" w:rsidP="00AE1702">
      <w:pPr>
        <w:pStyle w:val="NormalWeb"/>
        <w:numPr>
          <w:ilvl w:val="3"/>
          <w:numId w:val="14"/>
        </w:numPr>
        <w:spacing w:after="80" w:afterAutospacing="0" w:line="276" w:lineRule="auto"/>
        <w:rPr>
          <w:rFonts w:ascii="Calibri" w:hAnsi="Calibri"/>
          <w:color w:val="000000"/>
        </w:rPr>
      </w:pPr>
      <w:r w:rsidRPr="005A076C">
        <w:rPr>
          <w:rFonts w:ascii="Calibri" w:hAnsi="Calibri"/>
          <w:color w:val="000000"/>
        </w:rPr>
        <w:lastRenderedPageBreak/>
        <w:t xml:space="preserve">Other </w:t>
      </w:r>
      <w:r w:rsidR="00BE13ED" w:rsidRPr="005A076C">
        <w:rPr>
          <w:rFonts w:ascii="Calibri" w:hAnsi="Calibri"/>
          <w:color w:val="000000"/>
        </w:rPr>
        <w:t xml:space="preserve">potential </w:t>
      </w:r>
      <w:r w:rsidRPr="005A076C">
        <w:rPr>
          <w:rFonts w:ascii="Calibri" w:hAnsi="Calibri"/>
          <w:color w:val="000000"/>
        </w:rPr>
        <w:t>a</w:t>
      </w:r>
      <w:r w:rsidR="005101FF" w:rsidRPr="005A076C">
        <w:rPr>
          <w:rFonts w:ascii="Calibri" w:hAnsi="Calibri"/>
          <w:color w:val="000000"/>
        </w:rPr>
        <w:t xml:space="preserve">dverse impacts on </w:t>
      </w:r>
      <w:r w:rsidR="006730DA" w:rsidRPr="005A076C">
        <w:rPr>
          <w:rFonts w:ascii="Calibri" w:hAnsi="Calibri"/>
          <w:color w:val="000000"/>
        </w:rPr>
        <w:t xml:space="preserve">the </w:t>
      </w:r>
      <w:r w:rsidR="009D0324" w:rsidRPr="005A076C">
        <w:rPr>
          <w:rFonts w:ascii="Calibri" w:hAnsi="Calibri"/>
          <w:color w:val="000000"/>
        </w:rPr>
        <w:t xml:space="preserve">civil rights and civil liberties </w:t>
      </w:r>
      <w:r w:rsidR="006730DA" w:rsidRPr="005A076C">
        <w:rPr>
          <w:rFonts w:ascii="Calibri" w:hAnsi="Calibri"/>
          <w:color w:val="000000"/>
        </w:rPr>
        <w:t>guaranteed by the First, Fourth, and Fourteenth Amendments to the United States Constitution</w:t>
      </w:r>
      <w:r w:rsidR="00641F14" w:rsidRPr="005A076C">
        <w:rPr>
          <w:rStyle w:val="FootnoteReference"/>
          <w:rFonts w:ascii="Calibri" w:hAnsi="Calibri"/>
          <w:color w:val="000000"/>
        </w:rPr>
        <w:footnoteReference w:id="3"/>
      </w:r>
      <w:r w:rsidR="005101FF" w:rsidRPr="005A076C">
        <w:rPr>
          <w:rFonts w:ascii="Calibri" w:hAnsi="Calibri"/>
          <w:color w:val="000000"/>
        </w:rPr>
        <w:t xml:space="preserve">; </w:t>
      </w:r>
      <w:r w:rsidR="00F74E6B" w:rsidRPr="005A076C">
        <w:rPr>
          <w:rFonts w:ascii="Calibri" w:hAnsi="Calibri"/>
          <w:color w:val="000000"/>
        </w:rPr>
        <w:t>and</w:t>
      </w:r>
    </w:p>
    <w:p w14:paraId="24CA08CE" w14:textId="5B99AD94" w:rsidR="00F74E6B" w:rsidRPr="005A076C" w:rsidRDefault="00F81834"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w:t>
      </w:r>
      <w:r w:rsidR="0007299C" w:rsidRPr="005A076C">
        <w:rPr>
          <w:rFonts w:ascii="Calibri" w:hAnsi="Calibri"/>
          <w:color w:val="000000"/>
        </w:rPr>
        <w:t xml:space="preserve">hat </w:t>
      </w:r>
      <w:r w:rsidR="00AF6A6E" w:rsidRPr="005A076C">
        <w:rPr>
          <w:rFonts w:ascii="Calibri" w:hAnsi="Calibri"/>
          <w:color w:val="000000"/>
        </w:rPr>
        <w:t xml:space="preserve">specific, </w:t>
      </w:r>
      <w:r w:rsidR="0007299C" w:rsidRPr="005A076C">
        <w:rPr>
          <w:rFonts w:ascii="Calibri" w:hAnsi="Calibri"/>
          <w:color w:val="000000"/>
        </w:rPr>
        <w:t xml:space="preserve">affirmative measures will be implemented </w:t>
      </w:r>
      <w:r w:rsidR="00F74E6B" w:rsidRPr="005A076C">
        <w:rPr>
          <w:rFonts w:ascii="Calibri" w:hAnsi="Calibri"/>
          <w:color w:val="000000"/>
        </w:rPr>
        <w:t>to safeguard the public</w:t>
      </w:r>
      <w:r w:rsidR="005101FF" w:rsidRPr="005A076C">
        <w:rPr>
          <w:rFonts w:ascii="Calibri" w:hAnsi="Calibri"/>
          <w:color w:val="000000"/>
        </w:rPr>
        <w:t xml:space="preserve"> from </w:t>
      </w:r>
      <w:r w:rsidR="00AF6A6E" w:rsidRPr="005A076C">
        <w:rPr>
          <w:rFonts w:ascii="Calibri" w:hAnsi="Calibri"/>
          <w:color w:val="000000"/>
        </w:rPr>
        <w:t xml:space="preserve">each of </w:t>
      </w:r>
      <w:r w:rsidR="005101FF" w:rsidRPr="005A076C">
        <w:rPr>
          <w:rFonts w:ascii="Calibri" w:hAnsi="Calibri"/>
          <w:color w:val="000000"/>
        </w:rPr>
        <w:t xml:space="preserve">the potential </w:t>
      </w:r>
      <w:r w:rsidR="006758E9" w:rsidRPr="005A076C">
        <w:rPr>
          <w:rFonts w:ascii="Calibri" w:hAnsi="Calibri"/>
          <w:color w:val="000000"/>
        </w:rPr>
        <w:t xml:space="preserve">disparate </w:t>
      </w:r>
      <w:r w:rsidR="005101FF" w:rsidRPr="005A076C">
        <w:rPr>
          <w:rFonts w:ascii="Calibri" w:hAnsi="Calibri"/>
          <w:color w:val="000000"/>
        </w:rPr>
        <w:t>and adverse impacts identified pursuant to Section 2(</w:t>
      </w:r>
      <w:r w:rsidR="00A2328D" w:rsidRPr="005A076C">
        <w:rPr>
          <w:rFonts w:ascii="Calibri" w:hAnsi="Calibri"/>
          <w:color w:val="000000"/>
        </w:rPr>
        <w:t>E</w:t>
      </w:r>
      <w:r w:rsidR="005101FF" w:rsidRPr="005A076C">
        <w:rPr>
          <w:rFonts w:ascii="Calibri" w:hAnsi="Calibri"/>
          <w:color w:val="000000"/>
        </w:rPr>
        <w:t>)(</w:t>
      </w:r>
      <w:r w:rsidR="00A95D45" w:rsidRPr="005A076C">
        <w:rPr>
          <w:rFonts w:ascii="Calibri" w:hAnsi="Calibri"/>
          <w:color w:val="000000"/>
        </w:rPr>
        <w:t>5</w:t>
      </w:r>
      <w:r w:rsidR="005101FF" w:rsidRPr="005A076C">
        <w:rPr>
          <w:rFonts w:ascii="Calibri" w:hAnsi="Calibri"/>
          <w:color w:val="000000"/>
        </w:rPr>
        <w:t>)(a).</w:t>
      </w:r>
      <w:r w:rsidR="00F74E6B" w:rsidRPr="005A076C">
        <w:rPr>
          <w:rFonts w:ascii="Calibri" w:hAnsi="Calibri"/>
          <w:color w:val="000000"/>
        </w:rPr>
        <w:t xml:space="preserve"> </w:t>
      </w:r>
    </w:p>
    <w:p w14:paraId="2D51D213" w14:textId="2B6BA987" w:rsidR="001C2F9A" w:rsidRPr="005A076C" w:rsidRDefault="001C2F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A disclaimer that the Surveillance Impact Report shall be considered a </w:t>
      </w:r>
      <w:r w:rsidR="00647F2C" w:rsidRPr="005A076C">
        <w:rPr>
          <w:rFonts w:ascii="Calibri" w:hAnsi="Calibri"/>
          <w:color w:val="000000"/>
        </w:rPr>
        <w:t xml:space="preserve">draft </w:t>
      </w:r>
      <w:r w:rsidRPr="005A076C">
        <w:rPr>
          <w:rFonts w:ascii="Calibri" w:hAnsi="Calibri"/>
          <w:color w:val="000000"/>
        </w:rPr>
        <w:t xml:space="preserve">proposal until such time as it is approved, </w:t>
      </w:r>
      <w:r w:rsidR="0052008A" w:rsidRPr="005A076C">
        <w:rPr>
          <w:rFonts w:ascii="Calibri" w:hAnsi="Calibri"/>
          <w:color w:val="000000"/>
        </w:rPr>
        <w:t>with or without modifications</w:t>
      </w:r>
      <w:r w:rsidRPr="005A076C">
        <w:rPr>
          <w:rFonts w:ascii="Calibri" w:hAnsi="Calibri"/>
          <w:color w:val="000000"/>
        </w:rPr>
        <w:t>, pursuant to a vote of the City Council.</w:t>
      </w:r>
    </w:p>
    <w:p w14:paraId="77E41568" w14:textId="292B096B" w:rsidR="000B179A" w:rsidRPr="005A076C" w:rsidRDefault="000B179A" w:rsidP="00AE1702">
      <w:pPr>
        <w:pStyle w:val="NormalWeb"/>
        <w:numPr>
          <w:ilvl w:val="0"/>
          <w:numId w:val="14"/>
        </w:numPr>
        <w:spacing w:after="80" w:afterAutospacing="0" w:line="276" w:lineRule="auto"/>
        <w:rPr>
          <w:rFonts w:ascii="Calibri" w:hAnsi="Calibri"/>
          <w:color w:val="000000"/>
        </w:rPr>
      </w:pPr>
      <w:r w:rsidRPr="005A076C">
        <w:rPr>
          <w:rFonts w:ascii="Calibri" w:hAnsi="Calibri"/>
          <w:color w:val="000000"/>
        </w:rPr>
        <w:t xml:space="preserve">A </w:t>
      </w:r>
      <w:r w:rsidR="005A6EC9" w:rsidRPr="005A076C">
        <w:rPr>
          <w:rFonts w:ascii="Calibri" w:hAnsi="Calibri"/>
          <w:color w:val="000000"/>
        </w:rPr>
        <w:t>S</w:t>
      </w:r>
      <w:r w:rsidRPr="005A076C">
        <w:rPr>
          <w:rFonts w:ascii="Calibri" w:hAnsi="Calibri"/>
          <w:color w:val="000000"/>
        </w:rPr>
        <w:t xml:space="preserve">urveillance </w:t>
      </w:r>
      <w:r w:rsidR="005A6EC9" w:rsidRPr="005A076C">
        <w:rPr>
          <w:rFonts w:ascii="Calibri" w:hAnsi="Calibri"/>
          <w:color w:val="000000"/>
        </w:rPr>
        <w:t>U</w:t>
      </w:r>
      <w:r w:rsidRPr="005A076C">
        <w:rPr>
          <w:rFonts w:ascii="Calibri" w:hAnsi="Calibri"/>
          <w:color w:val="000000"/>
        </w:rPr>
        <w:t xml:space="preserve">se </w:t>
      </w:r>
      <w:r w:rsidR="005A6EC9" w:rsidRPr="005A076C">
        <w:rPr>
          <w:rFonts w:ascii="Calibri" w:hAnsi="Calibri"/>
          <w:color w:val="000000"/>
        </w:rPr>
        <w:t>P</w:t>
      </w:r>
      <w:r w:rsidRPr="005A076C">
        <w:rPr>
          <w:rFonts w:ascii="Calibri" w:hAnsi="Calibri"/>
          <w:color w:val="000000"/>
        </w:rPr>
        <w:t>olicy sub</w:t>
      </w:r>
      <w:r w:rsidR="003175E0" w:rsidRPr="005A076C">
        <w:rPr>
          <w:rFonts w:ascii="Calibri" w:hAnsi="Calibri"/>
          <w:color w:val="000000"/>
        </w:rPr>
        <w:t>mitted pursuant to Section 2(B)</w:t>
      </w:r>
      <w:r w:rsidRPr="005A076C">
        <w:rPr>
          <w:rFonts w:ascii="Calibri" w:hAnsi="Calibri"/>
          <w:color w:val="000000"/>
        </w:rPr>
        <w:t xml:space="preserve"> shall be </w:t>
      </w:r>
      <w:r w:rsidR="002A2345" w:rsidRPr="005A076C">
        <w:rPr>
          <w:rFonts w:ascii="Calibri" w:hAnsi="Calibri"/>
          <w:color w:val="000000"/>
        </w:rPr>
        <w:t xml:space="preserve">a publicly-released, </w:t>
      </w:r>
      <w:r w:rsidRPr="005A076C">
        <w:rPr>
          <w:rFonts w:ascii="Calibri" w:hAnsi="Calibri"/>
          <w:color w:val="000000"/>
        </w:rPr>
        <w:t>legally</w:t>
      </w:r>
      <w:r w:rsidR="00CA42CC" w:rsidRPr="005A076C">
        <w:rPr>
          <w:rFonts w:ascii="Calibri" w:hAnsi="Calibri"/>
          <w:color w:val="000000"/>
        </w:rPr>
        <w:t xml:space="preserve"> </w:t>
      </w:r>
      <w:r w:rsidRPr="005A076C">
        <w:rPr>
          <w:rFonts w:ascii="Calibri" w:hAnsi="Calibri"/>
          <w:color w:val="000000"/>
        </w:rPr>
        <w:t xml:space="preserve">enforceable </w:t>
      </w:r>
      <w:r w:rsidR="00844629" w:rsidRPr="005A076C">
        <w:rPr>
          <w:rFonts w:ascii="Calibri" w:hAnsi="Calibri"/>
          <w:color w:val="000000"/>
        </w:rPr>
        <w:t xml:space="preserve">written </w:t>
      </w:r>
      <w:r w:rsidRPr="005A076C">
        <w:rPr>
          <w:rFonts w:ascii="Calibri" w:hAnsi="Calibri"/>
          <w:color w:val="000000"/>
        </w:rPr>
        <w:t xml:space="preserve">policy </w:t>
      </w:r>
      <w:r w:rsidR="00B5798D" w:rsidRPr="005A076C">
        <w:rPr>
          <w:rFonts w:ascii="Calibri" w:hAnsi="Calibri"/>
          <w:color w:val="000000"/>
        </w:rPr>
        <w:t>governing</w:t>
      </w:r>
      <w:r w:rsidRPr="005A076C">
        <w:rPr>
          <w:rFonts w:ascii="Calibri" w:hAnsi="Calibri"/>
          <w:color w:val="000000"/>
        </w:rPr>
        <w:t xml:space="preserve"> </w:t>
      </w:r>
      <w:r w:rsidR="004B37C0" w:rsidRPr="005A076C">
        <w:rPr>
          <w:rFonts w:ascii="Calibri" w:hAnsi="Calibri"/>
          <w:color w:val="000000"/>
        </w:rPr>
        <w:t xml:space="preserve">the municipal entity’s </w:t>
      </w:r>
      <w:r w:rsidRPr="005A076C">
        <w:rPr>
          <w:rFonts w:ascii="Calibri" w:hAnsi="Calibri"/>
          <w:color w:val="000000"/>
        </w:rPr>
        <w:t xml:space="preserve">use of the surveillance technology </w:t>
      </w:r>
      <w:r w:rsidR="00FE79E4" w:rsidRPr="005A076C">
        <w:rPr>
          <w:rFonts w:ascii="Calibri" w:hAnsi="Calibri"/>
          <w:color w:val="000000"/>
        </w:rPr>
        <w:t>that</w:t>
      </w:r>
      <w:r w:rsidRPr="005A076C">
        <w:rPr>
          <w:rFonts w:ascii="Calibri" w:hAnsi="Calibri"/>
          <w:color w:val="000000"/>
        </w:rPr>
        <w:t>, at a minimum,</w:t>
      </w:r>
      <w:r w:rsidR="00116A32" w:rsidRPr="005A076C">
        <w:rPr>
          <w:rFonts w:ascii="Calibri" w:hAnsi="Calibri"/>
          <w:color w:val="000000"/>
        </w:rPr>
        <w:t xml:space="preserve"> includes and addresses</w:t>
      </w:r>
      <w:r w:rsidRPr="005A076C">
        <w:rPr>
          <w:rFonts w:ascii="Calibri" w:hAnsi="Calibri"/>
          <w:color w:val="000000"/>
        </w:rPr>
        <w:t xml:space="preserve"> the following:</w:t>
      </w:r>
    </w:p>
    <w:p w14:paraId="04163723" w14:textId="78DB5940"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Purpose: </w:t>
      </w:r>
      <w:r w:rsidR="00C15F53" w:rsidRPr="005A076C">
        <w:rPr>
          <w:rFonts w:ascii="Calibri" w:hAnsi="Calibri"/>
          <w:color w:val="000000"/>
        </w:rPr>
        <w:t>What</w:t>
      </w:r>
      <w:r w:rsidRPr="005A076C">
        <w:rPr>
          <w:rFonts w:ascii="Calibri" w:hAnsi="Calibri"/>
          <w:color w:val="000000"/>
        </w:rPr>
        <w:t xml:space="preserve"> specific purpose(s) that the surveillance technology is intended to advance.</w:t>
      </w:r>
    </w:p>
    <w:p w14:paraId="634DF308" w14:textId="2A9A36CF"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Authorized Use: </w:t>
      </w:r>
      <w:r w:rsidR="00C15F53" w:rsidRPr="005A076C">
        <w:rPr>
          <w:rFonts w:ascii="Calibri" w:hAnsi="Calibri"/>
          <w:color w:val="000000"/>
        </w:rPr>
        <w:t>What</w:t>
      </w:r>
      <w:r w:rsidRPr="005A076C">
        <w:rPr>
          <w:rFonts w:ascii="Calibri" w:hAnsi="Calibri"/>
          <w:color w:val="000000"/>
        </w:rPr>
        <w:t xml:space="preserve"> </w:t>
      </w:r>
      <w:r w:rsidR="002B4F23" w:rsidRPr="005A076C">
        <w:rPr>
          <w:rFonts w:ascii="Calibri" w:hAnsi="Calibri"/>
          <w:color w:val="000000"/>
        </w:rPr>
        <w:t xml:space="preserve">specific surveillance technology </w:t>
      </w:r>
      <w:r w:rsidRPr="005A076C">
        <w:rPr>
          <w:rFonts w:ascii="Calibri" w:hAnsi="Calibri"/>
          <w:color w:val="000000"/>
        </w:rPr>
        <w:t>use</w:t>
      </w:r>
      <w:r w:rsidR="00D577A9" w:rsidRPr="005A076C">
        <w:rPr>
          <w:rFonts w:ascii="Calibri" w:hAnsi="Calibri"/>
          <w:color w:val="000000"/>
        </w:rPr>
        <w:t>(</w:t>
      </w:r>
      <w:r w:rsidRPr="005A076C">
        <w:rPr>
          <w:rFonts w:ascii="Calibri" w:hAnsi="Calibri"/>
          <w:color w:val="000000"/>
        </w:rPr>
        <w:t>s</w:t>
      </w:r>
      <w:r w:rsidR="00D577A9" w:rsidRPr="005A076C">
        <w:rPr>
          <w:rFonts w:ascii="Calibri" w:hAnsi="Calibri"/>
          <w:color w:val="000000"/>
        </w:rPr>
        <w:t>)</w:t>
      </w:r>
      <w:r w:rsidRPr="005A076C">
        <w:rPr>
          <w:rFonts w:ascii="Calibri" w:hAnsi="Calibri"/>
          <w:color w:val="000000"/>
        </w:rPr>
        <w:t xml:space="preserve"> </w:t>
      </w:r>
      <w:r w:rsidR="00C15F53" w:rsidRPr="005A076C">
        <w:rPr>
          <w:rFonts w:ascii="Calibri" w:hAnsi="Calibri"/>
          <w:color w:val="000000"/>
        </w:rPr>
        <w:t>is authorization being sought for</w:t>
      </w:r>
      <w:r w:rsidRPr="005A076C">
        <w:rPr>
          <w:rFonts w:ascii="Calibri" w:hAnsi="Calibri"/>
          <w:color w:val="000000"/>
        </w:rPr>
        <w:t xml:space="preserve">, </w:t>
      </w:r>
      <w:r w:rsidR="006758E9" w:rsidRPr="005A076C">
        <w:rPr>
          <w:rFonts w:ascii="Calibri" w:hAnsi="Calibri"/>
          <w:color w:val="000000"/>
        </w:rPr>
        <w:t>and</w:t>
      </w:r>
      <w:r w:rsidRPr="005A076C">
        <w:rPr>
          <w:rFonts w:ascii="Calibri" w:hAnsi="Calibri"/>
          <w:color w:val="000000"/>
        </w:rPr>
        <w:t xml:space="preserve">: </w:t>
      </w:r>
    </w:p>
    <w:p w14:paraId="40717863" w14:textId="439D8AAF" w:rsidR="000B179A" w:rsidRPr="005A076C" w:rsidRDefault="000B179A"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 xml:space="preserve">Whether the </w:t>
      </w:r>
      <w:r w:rsidR="00FD257E" w:rsidRPr="005A076C">
        <w:rPr>
          <w:rFonts w:ascii="Calibri" w:hAnsi="Calibri"/>
          <w:color w:val="000000"/>
        </w:rPr>
        <w:t xml:space="preserve">surveillance technology </w:t>
      </w:r>
      <w:r w:rsidRPr="005A076C">
        <w:rPr>
          <w:rFonts w:ascii="Calibri" w:hAnsi="Calibri"/>
          <w:color w:val="000000"/>
        </w:rPr>
        <w:t>will be operated continuously or used only under specific circumstances;</w:t>
      </w:r>
    </w:p>
    <w:p w14:paraId="5C2438D1" w14:textId="6CDBC593" w:rsidR="000B179A" w:rsidRPr="005A076C" w:rsidRDefault="000B179A"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 xml:space="preserve">Whether the </w:t>
      </w:r>
      <w:r w:rsidR="00FD257E" w:rsidRPr="005A076C">
        <w:rPr>
          <w:rFonts w:ascii="Calibri" w:hAnsi="Calibri"/>
          <w:color w:val="000000"/>
        </w:rPr>
        <w:t xml:space="preserve">surveillance technology </w:t>
      </w:r>
      <w:r w:rsidRPr="005A076C">
        <w:rPr>
          <w:rFonts w:ascii="Calibri" w:hAnsi="Calibri"/>
          <w:color w:val="000000"/>
        </w:rPr>
        <w:t>will be installed permanently or temporarily;</w:t>
      </w:r>
    </w:p>
    <w:p w14:paraId="0E2A70A9" w14:textId="77B06F16" w:rsidR="003A0708" w:rsidRPr="005A076C" w:rsidRDefault="003A0708"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Whether the surveillance technology will be uniformly deployed or targeted throughout the city, and, if not, what factors will be used to determine where the technology is deployed or targeted;</w:t>
      </w:r>
    </w:p>
    <w:p w14:paraId="2815AE7D" w14:textId="1E63E448" w:rsidR="006743F8" w:rsidRPr="005A076C" w:rsidRDefault="00C15F53"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0B179A" w:rsidRPr="005A076C">
        <w:rPr>
          <w:rFonts w:ascii="Calibri" w:hAnsi="Calibri"/>
          <w:color w:val="000000"/>
        </w:rPr>
        <w:t xml:space="preserve"> rules </w:t>
      </w:r>
      <w:r w:rsidRPr="005A076C">
        <w:rPr>
          <w:rFonts w:ascii="Calibri" w:hAnsi="Calibri"/>
          <w:color w:val="000000"/>
        </w:rPr>
        <w:t>will govern</w:t>
      </w:r>
      <w:r w:rsidR="00C30BD2" w:rsidRPr="005A076C">
        <w:rPr>
          <w:rFonts w:ascii="Calibri" w:hAnsi="Calibri"/>
          <w:color w:val="000000"/>
        </w:rPr>
        <w:t>,</w:t>
      </w:r>
      <w:r w:rsidRPr="005A076C">
        <w:rPr>
          <w:rFonts w:ascii="Calibri" w:hAnsi="Calibri"/>
          <w:color w:val="000000"/>
        </w:rPr>
        <w:t xml:space="preserve"> </w:t>
      </w:r>
      <w:r w:rsidR="000B179A" w:rsidRPr="005A076C">
        <w:rPr>
          <w:rFonts w:ascii="Calibri" w:hAnsi="Calibri"/>
          <w:color w:val="000000"/>
        </w:rPr>
        <w:t xml:space="preserve">and </w:t>
      </w:r>
      <w:r w:rsidRPr="005A076C">
        <w:rPr>
          <w:rFonts w:ascii="Calibri" w:hAnsi="Calibri"/>
          <w:color w:val="000000"/>
        </w:rPr>
        <w:t xml:space="preserve">what </w:t>
      </w:r>
      <w:r w:rsidR="000B179A" w:rsidRPr="005A076C">
        <w:rPr>
          <w:rFonts w:ascii="Calibri" w:hAnsi="Calibri"/>
          <w:color w:val="000000"/>
        </w:rPr>
        <w:t xml:space="preserve">processes </w:t>
      </w:r>
      <w:r w:rsidRPr="005A076C">
        <w:rPr>
          <w:rFonts w:ascii="Calibri" w:hAnsi="Calibri"/>
          <w:color w:val="000000"/>
        </w:rPr>
        <w:t xml:space="preserve">will be </w:t>
      </w:r>
      <w:r w:rsidR="000B179A" w:rsidRPr="005A076C">
        <w:rPr>
          <w:rFonts w:ascii="Calibri" w:hAnsi="Calibri"/>
          <w:color w:val="000000"/>
        </w:rPr>
        <w:t xml:space="preserve">required prior to </w:t>
      </w:r>
      <w:r w:rsidR="002B4F23" w:rsidRPr="005A076C">
        <w:rPr>
          <w:rFonts w:ascii="Calibri" w:hAnsi="Calibri"/>
          <w:color w:val="000000"/>
        </w:rPr>
        <w:t>each</w:t>
      </w:r>
      <w:r w:rsidR="000B179A" w:rsidRPr="005A076C">
        <w:rPr>
          <w:rFonts w:ascii="Calibri" w:hAnsi="Calibri"/>
          <w:color w:val="000000"/>
        </w:rPr>
        <w:t xml:space="preserve"> use</w:t>
      </w:r>
      <w:r w:rsidRPr="005A076C">
        <w:rPr>
          <w:rFonts w:ascii="Calibri" w:hAnsi="Calibri"/>
          <w:color w:val="000000"/>
        </w:rPr>
        <w:t xml:space="preserve"> of the surveillance technology</w:t>
      </w:r>
      <w:r w:rsidR="003C69EF" w:rsidRPr="005A076C">
        <w:rPr>
          <w:rFonts w:ascii="Calibri" w:hAnsi="Calibri"/>
          <w:color w:val="000000"/>
        </w:rPr>
        <w:t>, including but not limited to</w:t>
      </w:r>
      <w:r w:rsidR="006743F8" w:rsidRPr="005A076C">
        <w:rPr>
          <w:rFonts w:ascii="Calibri" w:hAnsi="Calibri"/>
          <w:color w:val="000000"/>
        </w:rPr>
        <w:t>:</w:t>
      </w:r>
    </w:p>
    <w:p w14:paraId="4516C83F" w14:textId="77777777" w:rsidR="00963649" w:rsidRPr="005A076C" w:rsidRDefault="00963649" w:rsidP="00AE1702">
      <w:pPr>
        <w:pStyle w:val="NormalWeb"/>
        <w:numPr>
          <w:ilvl w:val="3"/>
          <w:numId w:val="14"/>
        </w:numPr>
        <w:spacing w:after="80" w:afterAutospacing="0" w:line="276" w:lineRule="auto"/>
        <w:rPr>
          <w:rFonts w:ascii="Calibri" w:hAnsi="Calibri"/>
          <w:color w:val="000000"/>
        </w:rPr>
      </w:pPr>
      <w:r w:rsidRPr="005A076C">
        <w:rPr>
          <w:rFonts w:ascii="Calibri" w:hAnsi="Calibri"/>
          <w:color w:val="000000"/>
        </w:rPr>
        <w:t>For each authorized use enumerated pursuant to Section 2(F)(2):</w:t>
      </w:r>
    </w:p>
    <w:p w14:paraId="77154E9D" w14:textId="0A57DEFC" w:rsidR="00963649" w:rsidRPr="005A076C" w:rsidRDefault="00C15F53" w:rsidP="00AE1702">
      <w:pPr>
        <w:pStyle w:val="NormalWeb"/>
        <w:numPr>
          <w:ilvl w:val="4"/>
          <w:numId w:val="14"/>
        </w:numPr>
        <w:spacing w:after="80" w:afterAutospacing="0" w:line="276" w:lineRule="auto"/>
        <w:rPr>
          <w:rFonts w:ascii="Calibri" w:hAnsi="Calibri"/>
          <w:color w:val="000000"/>
        </w:rPr>
      </w:pPr>
      <w:r w:rsidRPr="005A076C">
        <w:rPr>
          <w:rFonts w:ascii="Calibri" w:hAnsi="Calibri"/>
          <w:color w:val="000000"/>
        </w:rPr>
        <w:t>What</w:t>
      </w:r>
      <w:r w:rsidR="003C69EF" w:rsidRPr="005A076C">
        <w:rPr>
          <w:rFonts w:ascii="Calibri" w:hAnsi="Calibri"/>
          <w:color w:val="000000"/>
        </w:rPr>
        <w:t xml:space="preserve"> </w:t>
      </w:r>
      <w:r w:rsidR="00890C45" w:rsidRPr="005A076C">
        <w:rPr>
          <w:rFonts w:ascii="Calibri" w:hAnsi="Calibri"/>
          <w:color w:val="000000"/>
        </w:rPr>
        <w:t xml:space="preserve">existing </w:t>
      </w:r>
      <w:r w:rsidR="003C69EF" w:rsidRPr="005A076C">
        <w:rPr>
          <w:rFonts w:ascii="Calibri" w:hAnsi="Calibri"/>
          <w:color w:val="000000"/>
        </w:rPr>
        <w:t>legal standard must be met before the technology is</w:t>
      </w:r>
      <w:r w:rsidR="00963649" w:rsidRPr="005A076C">
        <w:rPr>
          <w:rFonts w:ascii="Calibri" w:hAnsi="Calibri"/>
          <w:color w:val="000000"/>
        </w:rPr>
        <w:t xml:space="preserve"> used, or, w</w:t>
      </w:r>
      <w:r w:rsidR="00345B4F" w:rsidRPr="005A076C">
        <w:rPr>
          <w:rFonts w:ascii="Calibri" w:hAnsi="Calibri"/>
          <w:color w:val="000000"/>
        </w:rPr>
        <w:t xml:space="preserve">here such a standard does not </w:t>
      </w:r>
      <w:r w:rsidR="006743F8" w:rsidRPr="005A076C">
        <w:rPr>
          <w:rFonts w:ascii="Calibri" w:hAnsi="Calibri"/>
          <w:color w:val="000000"/>
        </w:rPr>
        <w:t xml:space="preserve">currently </w:t>
      </w:r>
      <w:r w:rsidR="00345B4F" w:rsidRPr="005A076C">
        <w:rPr>
          <w:rFonts w:ascii="Calibri" w:hAnsi="Calibri"/>
          <w:color w:val="000000"/>
        </w:rPr>
        <w:t xml:space="preserve">exist, </w:t>
      </w:r>
      <w:r w:rsidRPr="005A076C">
        <w:rPr>
          <w:rFonts w:ascii="Calibri" w:hAnsi="Calibri"/>
          <w:color w:val="000000"/>
        </w:rPr>
        <w:t xml:space="preserve">what is </w:t>
      </w:r>
      <w:r w:rsidR="006743F8" w:rsidRPr="005A076C">
        <w:rPr>
          <w:rFonts w:ascii="Calibri" w:hAnsi="Calibri"/>
          <w:color w:val="000000"/>
        </w:rPr>
        <w:t>the</w:t>
      </w:r>
      <w:r w:rsidR="00345B4F" w:rsidRPr="005A076C">
        <w:rPr>
          <w:rFonts w:ascii="Calibri" w:hAnsi="Calibri"/>
          <w:color w:val="000000"/>
        </w:rPr>
        <w:t xml:space="preserve"> proposed standard</w:t>
      </w:r>
      <w:r w:rsidR="006743F8" w:rsidRPr="005A076C">
        <w:rPr>
          <w:rFonts w:ascii="Calibri" w:hAnsi="Calibri"/>
          <w:color w:val="000000"/>
        </w:rPr>
        <w:t xml:space="preserve"> to be followed</w:t>
      </w:r>
      <w:r w:rsidR="00963649" w:rsidRPr="005A076C">
        <w:rPr>
          <w:rFonts w:ascii="Calibri" w:hAnsi="Calibri"/>
          <w:color w:val="000000"/>
        </w:rPr>
        <w:t>;</w:t>
      </w:r>
      <w:r w:rsidR="00AC3206" w:rsidRPr="005A076C">
        <w:rPr>
          <w:rFonts w:ascii="Calibri" w:hAnsi="Calibri"/>
          <w:color w:val="000000"/>
        </w:rPr>
        <w:t xml:space="preserve"> </w:t>
      </w:r>
    </w:p>
    <w:p w14:paraId="6DEE8BB8" w14:textId="5F93624E" w:rsidR="00963649" w:rsidRPr="005A076C" w:rsidRDefault="00963649" w:rsidP="00AE1702">
      <w:pPr>
        <w:pStyle w:val="NormalWeb"/>
        <w:numPr>
          <w:ilvl w:val="4"/>
          <w:numId w:val="14"/>
        </w:numPr>
        <w:spacing w:after="80" w:afterAutospacing="0" w:line="276" w:lineRule="auto"/>
        <w:rPr>
          <w:rFonts w:ascii="Calibri" w:hAnsi="Calibri"/>
          <w:color w:val="000000"/>
        </w:rPr>
      </w:pPr>
      <w:r w:rsidRPr="005A076C">
        <w:rPr>
          <w:rFonts w:ascii="Calibri" w:hAnsi="Calibri"/>
          <w:color w:val="000000"/>
        </w:rPr>
        <w:t>Whether a judicial warrant is required; and</w:t>
      </w:r>
    </w:p>
    <w:p w14:paraId="74A4955F" w14:textId="38EF6A9A" w:rsidR="000B179A" w:rsidRPr="005A076C" w:rsidRDefault="00963649" w:rsidP="00AE1702">
      <w:pPr>
        <w:pStyle w:val="NormalWeb"/>
        <w:numPr>
          <w:ilvl w:val="4"/>
          <w:numId w:val="14"/>
        </w:numPr>
        <w:spacing w:after="80" w:afterAutospacing="0" w:line="276" w:lineRule="auto"/>
        <w:rPr>
          <w:rFonts w:ascii="Calibri" w:hAnsi="Calibri"/>
          <w:color w:val="000000"/>
        </w:rPr>
      </w:pPr>
      <w:r w:rsidRPr="005A076C">
        <w:rPr>
          <w:rFonts w:ascii="Calibri" w:hAnsi="Calibri"/>
          <w:color w:val="000000"/>
        </w:rPr>
        <w:lastRenderedPageBreak/>
        <w:t>W</w:t>
      </w:r>
      <w:r w:rsidR="00AC3206" w:rsidRPr="005A076C">
        <w:rPr>
          <w:rFonts w:ascii="Calibri" w:hAnsi="Calibri"/>
          <w:color w:val="000000"/>
        </w:rPr>
        <w:t>hat information must be included in any warrant or court authorization granting permission to use the device</w:t>
      </w:r>
      <w:r w:rsidR="006743F8" w:rsidRPr="005A076C">
        <w:rPr>
          <w:rFonts w:ascii="Calibri" w:hAnsi="Calibri"/>
          <w:color w:val="000000"/>
        </w:rPr>
        <w:t>;</w:t>
      </w:r>
      <w:r w:rsidR="003C69EF" w:rsidRPr="005A076C">
        <w:rPr>
          <w:rFonts w:ascii="Calibri" w:hAnsi="Calibri"/>
          <w:color w:val="000000"/>
        </w:rPr>
        <w:t xml:space="preserve"> </w:t>
      </w:r>
    </w:p>
    <w:p w14:paraId="6903497B" w14:textId="5518C507" w:rsidR="000B179A" w:rsidRPr="005A076C" w:rsidRDefault="00C67372"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 xml:space="preserve">What potential </w:t>
      </w:r>
      <w:r w:rsidR="00D274DE" w:rsidRPr="005A076C">
        <w:rPr>
          <w:rFonts w:ascii="Calibri" w:hAnsi="Calibri"/>
          <w:color w:val="000000"/>
        </w:rPr>
        <w:t>capabilities</w:t>
      </w:r>
      <w:r w:rsidRPr="005A076C">
        <w:rPr>
          <w:rFonts w:ascii="Calibri" w:hAnsi="Calibri"/>
          <w:color w:val="000000"/>
        </w:rPr>
        <w:t xml:space="preserve"> </w:t>
      </w:r>
      <w:r w:rsidR="0066048D" w:rsidRPr="005A076C">
        <w:rPr>
          <w:rFonts w:ascii="Calibri" w:hAnsi="Calibri"/>
          <w:color w:val="000000"/>
        </w:rPr>
        <w:t xml:space="preserve">and uses </w:t>
      </w:r>
      <w:r w:rsidRPr="005A076C">
        <w:rPr>
          <w:rFonts w:ascii="Calibri" w:hAnsi="Calibri"/>
          <w:color w:val="000000"/>
        </w:rPr>
        <w:t xml:space="preserve">of the </w:t>
      </w:r>
      <w:r w:rsidR="00FD257E" w:rsidRPr="005A076C">
        <w:rPr>
          <w:rFonts w:ascii="Calibri" w:hAnsi="Calibri"/>
          <w:color w:val="000000"/>
        </w:rPr>
        <w:t xml:space="preserve">surveillance technology </w:t>
      </w:r>
      <w:r w:rsidRPr="005A076C">
        <w:rPr>
          <w:rFonts w:ascii="Calibri" w:hAnsi="Calibri"/>
          <w:color w:val="000000"/>
        </w:rPr>
        <w:t>will be</w:t>
      </w:r>
      <w:r w:rsidR="000B179A" w:rsidRPr="005A076C">
        <w:rPr>
          <w:rFonts w:ascii="Calibri" w:hAnsi="Calibri"/>
          <w:color w:val="000000"/>
        </w:rPr>
        <w:t xml:space="preserve"> prohibited</w:t>
      </w:r>
      <w:r w:rsidR="0066048D" w:rsidRPr="005A076C">
        <w:rPr>
          <w:rFonts w:ascii="Calibri" w:hAnsi="Calibri"/>
          <w:color w:val="000000"/>
        </w:rPr>
        <w:t>, such as the warrantless surveillance of public events and gatherings</w:t>
      </w:r>
      <w:r w:rsidR="000B179A" w:rsidRPr="005A076C">
        <w:rPr>
          <w:rFonts w:ascii="Calibri" w:hAnsi="Calibri"/>
          <w:color w:val="000000"/>
        </w:rPr>
        <w:t xml:space="preserve">; </w:t>
      </w:r>
    </w:p>
    <w:p w14:paraId="617856C3" w14:textId="77777777" w:rsidR="00B119B3" w:rsidRPr="005A076C" w:rsidRDefault="000B179A"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The extent to which</w:t>
      </w:r>
      <w:r w:rsidR="00D274DE" w:rsidRPr="005A076C">
        <w:rPr>
          <w:rFonts w:ascii="Calibri" w:hAnsi="Calibri"/>
          <w:color w:val="000000"/>
        </w:rPr>
        <w:t>,</w:t>
      </w:r>
      <w:r w:rsidRPr="005A076C">
        <w:rPr>
          <w:rFonts w:ascii="Calibri" w:hAnsi="Calibri"/>
          <w:color w:val="000000"/>
        </w:rPr>
        <w:t xml:space="preserve"> </w:t>
      </w:r>
      <w:r w:rsidR="000F3E6C" w:rsidRPr="005A076C">
        <w:rPr>
          <w:rFonts w:ascii="Calibri" w:hAnsi="Calibri"/>
          <w:color w:val="000000"/>
        </w:rPr>
        <w:t>and how</w:t>
      </w:r>
      <w:r w:rsidR="00AE5902" w:rsidRPr="005A076C">
        <w:rPr>
          <w:rFonts w:ascii="Calibri" w:hAnsi="Calibri"/>
          <w:color w:val="000000"/>
        </w:rPr>
        <w:t xml:space="preserve"> the </w:t>
      </w:r>
      <w:r w:rsidR="000C7D43" w:rsidRPr="005A076C">
        <w:rPr>
          <w:rFonts w:ascii="Calibri" w:hAnsi="Calibri"/>
          <w:color w:val="000000"/>
        </w:rPr>
        <w:t>surveillance technology</w:t>
      </w:r>
      <w:r w:rsidR="000F3E6C" w:rsidRPr="005A076C">
        <w:rPr>
          <w:rFonts w:ascii="Calibri" w:hAnsi="Calibri"/>
          <w:color w:val="000000"/>
        </w:rPr>
        <w:t xml:space="preserve"> </w:t>
      </w:r>
      <w:r w:rsidRPr="005A076C">
        <w:rPr>
          <w:rFonts w:ascii="Calibri" w:hAnsi="Calibri"/>
          <w:color w:val="000000"/>
        </w:rPr>
        <w:t xml:space="preserve">will </w:t>
      </w:r>
      <w:r w:rsidR="000C7D43" w:rsidRPr="005A076C">
        <w:rPr>
          <w:rFonts w:ascii="Calibri" w:hAnsi="Calibri"/>
          <w:color w:val="000000"/>
        </w:rPr>
        <w:t>be used to</w:t>
      </w:r>
      <w:r w:rsidRPr="005A076C">
        <w:rPr>
          <w:rFonts w:ascii="Calibri" w:hAnsi="Calibri"/>
          <w:color w:val="000000"/>
        </w:rPr>
        <w:t xml:space="preserve"> monitor</w:t>
      </w:r>
      <w:r w:rsidR="000C7D43" w:rsidRPr="005A076C">
        <w:rPr>
          <w:rFonts w:ascii="Calibri" w:hAnsi="Calibri"/>
          <w:color w:val="000000"/>
        </w:rPr>
        <w:t xml:space="preserve"> persons</w:t>
      </w:r>
      <w:r w:rsidRPr="005A076C">
        <w:rPr>
          <w:rFonts w:ascii="Calibri" w:hAnsi="Calibri"/>
          <w:color w:val="000000"/>
        </w:rPr>
        <w:t xml:space="preserve"> in real time, as data is being captured</w:t>
      </w:r>
      <w:r w:rsidR="000F3E6C" w:rsidRPr="005A076C">
        <w:rPr>
          <w:rFonts w:ascii="Calibri" w:hAnsi="Calibri"/>
          <w:color w:val="000000"/>
        </w:rPr>
        <w:t xml:space="preserve">; </w:t>
      </w:r>
    </w:p>
    <w:p w14:paraId="46631E95" w14:textId="4E1BF5D8" w:rsidR="000F3E6C" w:rsidRPr="005A076C" w:rsidRDefault="00B119B3"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Whether the surveillance technology will be used to investigate (</w:t>
      </w:r>
      <w:proofErr w:type="spellStart"/>
      <w:r w:rsidRPr="005A076C">
        <w:rPr>
          <w:rFonts w:ascii="Calibri" w:hAnsi="Calibri"/>
          <w:color w:val="000000"/>
        </w:rPr>
        <w:t>i</w:t>
      </w:r>
      <w:proofErr w:type="spellEnd"/>
      <w:r w:rsidRPr="005A076C">
        <w:rPr>
          <w:rFonts w:ascii="Calibri" w:hAnsi="Calibri"/>
          <w:color w:val="000000"/>
        </w:rPr>
        <w:t xml:space="preserve">) violent crimes, (ii) non-violent crimes, (iii) felonies, (iv) misdemeanors, and (v) </w:t>
      </w:r>
      <w:r w:rsidR="00744A9E" w:rsidRPr="005A076C">
        <w:rPr>
          <w:rFonts w:ascii="Calibri" w:hAnsi="Calibri"/>
          <w:color w:val="000000"/>
        </w:rPr>
        <w:t>other legal or code violations, infractions not classified as felonies or misdemeanors, unlawful activity, activities or patterns considered to be indicators of potential future involvement in criminal activity, or perceived or actual gang or other group affiliations</w:t>
      </w:r>
      <w:r w:rsidRPr="005A076C">
        <w:rPr>
          <w:rFonts w:ascii="Calibri" w:hAnsi="Calibri"/>
          <w:color w:val="000000"/>
        </w:rPr>
        <w:t xml:space="preserve">; </w:t>
      </w:r>
      <w:r w:rsidR="000F3E6C" w:rsidRPr="005A076C">
        <w:rPr>
          <w:rFonts w:ascii="Calibri" w:hAnsi="Calibri"/>
          <w:color w:val="000000"/>
        </w:rPr>
        <w:t xml:space="preserve">and </w:t>
      </w:r>
    </w:p>
    <w:p w14:paraId="3E26EA25" w14:textId="33A2D82F" w:rsidR="000B179A" w:rsidRPr="005A076C" w:rsidRDefault="000F3E6C"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T</w:t>
      </w:r>
      <w:r w:rsidR="000B179A" w:rsidRPr="005A076C">
        <w:rPr>
          <w:rFonts w:ascii="Calibri" w:hAnsi="Calibri"/>
          <w:color w:val="000000"/>
        </w:rPr>
        <w:t>he extent to which</w:t>
      </w:r>
      <w:r w:rsidR="00AE5902" w:rsidRPr="005A076C">
        <w:rPr>
          <w:rFonts w:ascii="Calibri" w:hAnsi="Calibri"/>
          <w:color w:val="000000"/>
        </w:rPr>
        <w:t xml:space="preserve">, how, and </w:t>
      </w:r>
      <w:r w:rsidR="000C7D43" w:rsidRPr="005A076C">
        <w:rPr>
          <w:rFonts w:ascii="Calibri" w:hAnsi="Calibri"/>
          <w:color w:val="000000"/>
        </w:rPr>
        <w:t>under what circumstances retained</w:t>
      </w:r>
      <w:r w:rsidRPr="005A076C">
        <w:rPr>
          <w:rFonts w:ascii="Calibri" w:hAnsi="Calibri"/>
          <w:color w:val="000000"/>
        </w:rPr>
        <w:t xml:space="preserve"> surveillance data that was</w:t>
      </w:r>
      <w:r w:rsidR="000B179A" w:rsidRPr="005A076C">
        <w:rPr>
          <w:rFonts w:ascii="Calibri" w:hAnsi="Calibri"/>
          <w:color w:val="000000"/>
        </w:rPr>
        <w:t xml:space="preserve"> </w:t>
      </w:r>
      <w:r w:rsidR="00AE5902" w:rsidRPr="005A076C">
        <w:rPr>
          <w:rFonts w:ascii="Calibri" w:hAnsi="Calibri"/>
          <w:color w:val="000000"/>
        </w:rPr>
        <w:t>collected, captured, recorded, or intercepted</w:t>
      </w:r>
      <w:r w:rsidR="00AE5902" w:rsidRPr="005A076C" w:rsidDel="00AE5902">
        <w:rPr>
          <w:rFonts w:ascii="Calibri" w:hAnsi="Calibri"/>
          <w:color w:val="000000"/>
        </w:rPr>
        <w:t xml:space="preserve"> </w:t>
      </w:r>
      <w:r w:rsidR="000C7D43" w:rsidRPr="005A076C">
        <w:rPr>
          <w:rFonts w:ascii="Calibri" w:hAnsi="Calibri"/>
          <w:color w:val="000000"/>
        </w:rPr>
        <w:t xml:space="preserve">by </w:t>
      </w:r>
      <w:r w:rsidR="00D274DE" w:rsidRPr="005A076C">
        <w:rPr>
          <w:rFonts w:ascii="Calibri" w:hAnsi="Calibri"/>
          <w:color w:val="000000"/>
        </w:rPr>
        <w:t xml:space="preserve">the </w:t>
      </w:r>
      <w:r w:rsidR="000C7D43" w:rsidRPr="005A076C">
        <w:rPr>
          <w:rFonts w:ascii="Calibri" w:hAnsi="Calibri"/>
          <w:color w:val="000000"/>
        </w:rPr>
        <w:t xml:space="preserve">surveillance technology </w:t>
      </w:r>
      <w:r w:rsidRPr="005A076C">
        <w:rPr>
          <w:rFonts w:ascii="Calibri" w:hAnsi="Calibri"/>
          <w:color w:val="000000"/>
        </w:rPr>
        <w:t xml:space="preserve">will be </w:t>
      </w:r>
      <w:r w:rsidR="00AE5902" w:rsidRPr="005A076C">
        <w:rPr>
          <w:rFonts w:ascii="Calibri" w:hAnsi="Calibri"/>
          <w:color w:val="000000"/>
        </w:rPr>
        <w:t xml:space="preserve">analyzed or </w:t>
      </w:r>
      <w:r w:rsidRPr="005A076C">
        <w:rPr>
          <w:rFonts w:ascii="Calibri" w:hAnsi="Calibri"/>
          <w:color w:val="000000"/>
        </w:rPr>
        <w:t>reviewed</w:t>
      </w:r>
      <w:r w:rsidR="000B179A" w:rsidRPr="005A076C">
        <w:rPr>
          <w:rFonts w:ascii="Calibri" w:hAnsi="Calibri"/>
          <w:color w:val="000000"/>
        </w:rPr>
        <w:t>.</w:t>
      </w:r>
    </w:p>
    <w:p w14:paraId="06E35AA8" w14:textId="77777777" w:rsidR="006758E9"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Data Collection: </w:t>
      </w:r>
    </w:p>
    <w:p w14:paraId="75F16DF2" w14:textId="4FD45D7E" w:rsidR="000B179A" w:rsidRPr="005A076C" w:rsidRDefault="00116A32"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 types of</w:t>
      </w:r>
      <w:r w:rsidR="009D0324" w:rsidRPr="005A076C">
        <w:rPr>
          <w:rFonts w:ascii="Calibri" w:hAnsi="Calibri"/>
          <w:color w:val="000000"/>
        </w:rPr>
        <w:t xml:space="preserve"> surveillance data </w:t>
      </w:r>
      <w:r w:rsidR="000C7D43" w:rsidRPr="005A076C">
        <w:rPr>
          <w:rFonts w:ascii="Calibri" w:hAnsi="Calibri"/>
          <w:color w:val="000000"/>
        </w:rPr>
        <w:t>are capable of being</w:t>
      </w:r>
      <w:r w:rsidR="009D0324" w:rsidRPr="005A076C">
        <w:rPr>
          <w:rFonts w:ascii="Calibri" w:hAnsi="Calibri"/>
          <w:color w:val="000000"/>
        </w:rPr>
        <w:t xml:space="preserve"> collected, captured, recorded, intercepted, or retained </w:t>
      </w:r>
      <w:r w:rsidR="000B179A" w:rsidRPr="005A076C">
        <w:rPr>
          <w:rFonts w:ascii="Calibri" w:hAnsi="Calibri"/>
          <w:color w:val="000000"/>
        </w:rPr>
        <w:t>by the surveillance technology.</w:t>
      </w:r>
    </w:p>
    <w:p w14:paraId="0032EA19" w14:textId="2E3B268C" w:rsidR="006758E9" w:rsidRPr="005A076C" w:rsidRDefault="006758E9"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 surveillance data may be inadvertently collected during the authorized use</w:t>
      </w:r>
      <w:r w:rsidR="000C7D43" w:rsidRPr="005A076C">
        <w:rPr>
          <w:rFonts w:ascii="Calibri" w:hAnsi="Calibri"/>
          <w:color w:val="000000"/>
        </w:rPr>
        <w:t>s</w:t>
      </w:r>
      <w:r w:rsidRPr="005A076C">
        <w:rPr>
          <w:rFonts w:ascii="Calibri" w:hAnsi="Calibri"/>
          <w:color w:val="000000"/>
        </w:rPr>
        <w:t xml:space="preserve"> of the surveillance technology</w:t>
      </w:r>
      <w:r w:rsidR="000C7D43" w:rsidRPr="005A076C">
        <w:rPr>
          <w:rFonts w:ascii="Calibri" w:hAnsi="Calibri"/>
          <w:color w:val="000000"/>
        </w:rPr>
        <w:t>, and what measures will be taken to minimize the inadvertent collection of data</w:t>
      </w:r>
      <w:r w:rsidRPr="005A076C">
        <w:rPr>
          <w:rFonts w:ascii="Calibri" w:hAnsi="Calibri"/>
          <w:color w:val="000000"/>
        </w:rPr>
        <w:t>; and</w:t>
      </w:r>
    </w:p>
    <w:p w14:paraId="13AFD644" w14:textId="6CFFAF9F" w:rsidR="006758E9" w:rsidRPr="005A076C" w:rsidRDefault="006758E9"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How, consistent with Section 2(F)(</w:t>
      </w:r>
      <w:r w:rsidR="00CD30E3" w:rsidRPr="005A076C">
        <w:rPr>
          <w:rFonts w:ascii="Calibri" w:hAnsi="Calibri"/>
          <w:color w:val="000000"/>
        </w:rPr>
        <w:t>7</w:t>
      </w:r>
      <w:r w:rsidRPr="005A076C">
        <w:rPr>
          <w:rFonts w:ascii="Calibri" w:hAnsi="Calibri"/>
          <w:color w:val="000000"/>
        </w:rPr>
        <w:t xml:space="preserve">)(f), inadvertently collected data </w:t>
      </w:r>
      <w:r w:rsidR="00203823" w:rsidRPr="005A076C">
        <w:rPr>
          <w:rFonts w:ascii="Calibri" w:hAnsi="Calibri"/>
          <w:color w:val="000000"/>
        </w:rPr>
        <w:t xml:space="preserve">identified in Section 2(F)(3)(b) </w:t>
      </w:r>
      <w:r w:rsidRPr="005A076C">
        <w:rPr>
          <w:rFonts w:ascii="Calibri" w:hAnsi="Calibri"/>
          <w:color w:val="000000"/>
        </w:rPr>
        <w:t>will be expeditiously identified and deleted.</w:t>
      </w:r>
    </w:p>
    <w:p w14:paraId="102E0DBD" w14:textId="21B34081" w:rsidR="00B119B3" w:rsidRPr="005A076C" w:rsidRDefault="00B119B3" w:rsidP="00AE1702">
      <w:pPr>
        <w:pStyle w:val="ListParagraph"/>
        <w:numPr>
          <w:ilvl w:val="1"/>
          <w:numId w:val="14"/>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 xml:space="preserve">Database Reliance:  Where applicable, what databases the technology </w:t>
      </w:r>
      <w:r w:rsidR="00744A9E" w:rsidRPr="005A076C">
        <w:rPr>
          <w:rFonts w:ascii="Calibri" w:eastAsia="Times New Roman" w:hAnsi="Calibri" w:cs="Times New Roman"/>
          <w:color w:val="000000"/>
          <w:sz w:val="24"/>
          <w:szCs w:val="24"/>
        </w:rPr>
        <w:t xml:space="preserve">will </w:t>
      </w:r>
      <w:r w:rsidRPr="005A076C">
        <w:rPr>
          <w:rFonts w:ascii="Calibri" w:eastAsia="Times New Roman" w:hAnsi="Calibri" w:cs="Times New Roman"/>
          <w:color w:val="000000"/>
          <w:sz w:val="24"/>
          <w:szCs w:val="24"/>
        </w:rPr>
        <w:t xml:space="preserve">rely upon to make subject identifications. </w:t>
      </w:r>
    </w:p>
    <w:p w14:paraId="0EB1A196" w14:textId="77777777" w:rsidR="00A427C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Data Access: </w:t>
      </w:r>
    </w:p>
    <w:p w14:paraId="2334B7A6" w14:textId="18436EE2" w:rsidR="00A427CA" w:rsidRPr="005A076C" w:rsidRDefault="00EE1B53"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Under what</w:t>
      </w:r>
      <w:r w:rsidR="00335E43" w:rsidRPr="005A076C">
        <w:rPr>
          <w:rFonts w:ascii="Calibri" w:hAnsi="Calibri"/>
          <w:color w:val="000000"/>
        </w:rPr>
        <w:t xml:space="preserve"> circumstances an </w:t>
      </w:r>
      <w:r w:rsidR="00A427CA" w:rsidRPr="005A076C">
        <w:rPr>
          <w:rFonts w:ascii="Calibri" w:hAnsi="Calibri"/>
          <w:color w:val="000000"/>
        </w:rPr>
        <w:t xml:space="preserve">individual will be allowed to request access </w:t>
      </w:r>
      <w:r w:rsidR="000C7D43" w:rsidRPr="005A076C">
        <w:rPr>
          <w:rFonts w:ascii="Calibri" w:hAnsi="Calibri"/>
          <w:color w:val="000000"/>
        </w:rPr>
        <w:t>to</w:t>
      </w:r>
      <w:r w:rsidR="004B3B7D" w:rsidRPr="005A076C">
        <w:rPr>
          <w:rFonts w:ascii="Calibri" w:hAnsi="Calibri"/>
          <w:color w:val="000000"/>
        </w:rPr>
        <w:t xml:space="preserve"> </w:t>
      </w:r>
      <w:r w:rsidR="009E2BE8" w:rsidRPr="005A076C">
        <w:rPr>
          <w:rFonts w:ascii="Calibri" w:hAnsi="Calibri"/>
          <w:color w:val="000000"/>
        </w:rPr>
        <w:t>surveillance data</w:t>
      </w:r>
      <w:r w:rsidR="00A427CA" w:rsidRPr="005A076C">
        <w:rPr>
          <w:rFonts w:ascii="Calibri" w:hAnsi="Calibri"/>
          <w:color w:val="000000"/>
        </w:rPr>
        <w:t xml:space="preserve">, who will be responsible for authorizing access to the surveillance data, </w:t>
      </w:r>
      <w:r w:rsidRPr="005A076C">
        <w:rPr>
          <w:rFonts w:ascii="Calibri" w:hAnsi="Calibri"/>
          <w:color w:val="000000"/>
        </w:rPr>
        <w:t>what</w:t>
      </w:r>
      <w:r w:rsidR="00A427CA" w:rsidRPr="005A076C">
        <w:rPr>
          <w:rFonts w:ascii="Calibri" w:hAnsi="Calibri"/>
          <w:color w:val="000000"/>
        </w:rPr>
        <w:t xml:space="preserve"> rules and processes </w:t>
      </w:r>
      <w:r w:rsidR="0040542D" w:rsidRPr="005A076C">
        <w:rPr>
          <w:rFonts w:ascii="Calibri" w:hAnsi="Calibri"/>
          <w:color w:val="000000"/>
        </w:rPr>
        <w:t xml:space="preserve">must be followed </w:t>
      </w:r>
      <w:r w:rsidR="00A427CA" w:rsidRPr="005A076C">
        <w:rPr>
          <w:rFonts w:ascii="Calibri" w:hAnsi="Calibri"/>
          <w:color w:val="000000"/>
        </w:rPr>
        <w:t xml:space="preserve">prior to accessing or </w:t>
      </w:r>
      <w:r w:rsidR="009E2BE8" w:rsidRPr="005A076C">
        <w:rPr>
          <w:rFonts w:ascii="Calibri" w:hAnsi="Calibri"/>
          <w:color w:val="000000"/>
        </w:rPr>
        <w:t>interacting with</w:t>
      </w:r>
      <w:r w:rsidR="00A427CA" w:rsidRPr="005A076C">
        <w:rPr>
          <w:rFonts w:ascii="Calibri" w:hAnsi="Calibri"/>
          <w:color w:val="000000"/>
        </w:rPr>
        <w:t xml:space="preserve"> the surveillance data, and </w:t>
      </w:r>
      <w:r w:rsidRPr="005A076C">
        <w:rPr>
          <w:rFonts w:ascii="Calibri" w:hAnsi="Calibri"/>
          <w:color w:val="000000"/>
        </w:rPr>
        <w:t xml:space="preserve">what </w:t>
      </w:r>
      <w:r w:rsidR="00AF1EAB" w:rsidRPr="005A076C">
        <w:rPr>
          <w:rFonts w:ascii="Calibri" w:hAnsi="Calibri"/>
          <w:color w:val="000000"/>
        </w:rPr>
        <w:t xml:space="preserve">the </w:t>
      </w:r>
      <w:r w:rsidR="00A427CA" w:rsidRPr="005A076C">
        <w:rPr>
          <w:rFonts w:ascii="Calibri" w:hAnsi="Calibri"/>
          <w:color w:val="000000"/>
        </w:rPr>
        <w:t xml:space="preserve">acceptable </w:t>
      </w:r>
      <w:r w:rsidR="00AF1EAB" w:rsidRPr="005A076C">
        <w:rPr>
          <w:rFonts w:ascii="Calibri" w:hAnsi="Calibri"/>
          <w:color w:val="000000"/>
        </w:rPr>
        <w:t xml:space="preserve">grounds </w:t>
      </w:r>
      <w:r w:rsidR="00744A9E" w:rsidRPr="005A076C">
        <w:rPr>
          <w:rFonts w:ascii="Calibri" w:hAnsi="Calibri"/>
          <w:color w:val="000000"/>
        </w:rPr>
        <w:t xml:space="preserve">are </w:t>
      </w:r>
      <w:r w:rsidR="00A427CA" w:rsidRPr="005A076C">
        <w:rPr>
          <w:rFonts w:ascii="Calibri" w:hAnsi="Calibri"/>
          <w:color w:val="000000"/>
        </w:rPr>
        <w:t>for requesting access</w:t>
      </w:r>
      <w:r w:rsidR="009E2BE8" w:rsidRPr="005A076C">
        <w:rPr>
          <w:rFonts w:ascii="Calibri" w:hAnsi="Calibri"/>
          <w:color w:val="000000"/>
        </w:rPr>
        <w:t xml:space="preserve"> to the surveillance data</w:t>
      </w:r>
      <w:r w:rsidR="00A427CA" w:rsidRPr="005A076C">
        <w:rPr>
          <w:rFonts w:ascii="Calibri" w:hAnsi="Calibri"/>
          <w:color w:val="000000"/>
        </w:rPr>
        <w:t>;</w:t>
      </w:r>
    </w:p>
    <w:p w14:paraId="38762D94" w14:textId="6E0193A3" w:rsidR="00A427CA" w:rsidRPr="005A076C" w:rsidRDefault="000C0A4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 type of</w:t>
      </w:r>
      <w:r w:rsidR="00A427CA" w:rsidRPr="005A076C">
        <w:rPr>
          <w:rFonts w:ascii="Calibri" w:hAnsi="Calibri"/>
          <w:color w:val="000000"/>
        </w:rPr>
        <w:t xml:space="preserve"> viewer’s log or other comparable method </w:t>
      </w:r>
      <w:r w:rsidRPr="005A076C">
        <w:rPr>
          <w:rFonts w:ascii="Calibri" w:hAnsi="Calibri"/>
          <w:color w:val="000000"/>
        </w:rPr>
        <w:t xml:space="preserve">will be used </w:t>
      </w:r>
      <w:r w:rsidR="00A427CA" w:rsidRPr="005A076C">
        <w:rPr>
          <w:rFonts w:ascii="Calibri" w:hAnsi="Calibri"/>
          <w:color w:val="000000"/>
        </w:rPr>
        <w:t xml:space="preserve">to track viewings of any </w:t>
      </w:r>
      <w:r w:rsidR="009E2BE8" w:rsidRPr="005A076C">
        <w:rPr>
          <w:rFonts w:ascii="Calibri" w:hAnsi="Calibri"/>
          <w:color w:val="000000"/>
        </w:rPr>
        <w:t>surveillance data</w:t>
      </w:r>
      <w:r w:rsidR="00AF1EAB" w:rsidRPr="005A076C">
        <w:rPr>
          <w:rFonts w:ascii="Calibri" w:hAnsi="Calibri"/>
          <w:color w:val="000000"/>
        </w:rPr>
        <w:t xml:space="preserve"> and what information it </w:t>
      </w:r>
      <w:r w:rsidR="00744A9E" w:rsidRPr="005A076C">
        <w:rPr>
          <w:rFonts w:ascii="Calibri" w:hAnsi="Calibri"/>
          <w:color w:val="000000"/>
        </w:rPr>
        <w:t xml:space="preserve">will </w:t>
      </w:r>
      <w:r w:rsidR="00AF1EAB" w:rsidRPr="005A076C">
        <w:rPr>
          <w:rFonts w:ascii="Calibri" w:hAnsi="Calibri"/>
          <w:color w:val="000000"/>
        </w:rPr>
        <w:t>track</w:t>
      </w:r>
      <w:r w:rsidR="00A427CA" w:rsidRPr="005A076C">
        <w:rPr>
          <w:rFonts w:ascii="Calibri" w:hAnsi="Calibri"/>
          <w:color w:val="000000"/>
        </w:rPr>
        <w:t>;</w:t>
      </w:r>
    </w:p>
    <w:p w14:paraId="718D316A" w14:textId="4D89D59E" w:rsidR="002B6A98" w:rsidRPr="005A076C" w:rsidRDefault="00A427CA"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 xml:space="preserve">A description of </w:t>
      </w:r>
      <w:r w:rsidR="00A37D84" w:rsidRPr="005A076C">
        <w:rPr>
          <w:rFonts w:ascii="Calibri" w:hAnsi="Calibri"/>
          <w:color w:val="000000"/>
        </w:rPr>
        <w:t>what</w:t>
      </w:r>
      <w:r w:rsidRPr="005A076C">
        <w:rPr>
          <w:rFonts w:ascii="Calibri" w:hAnsi="Calibri"/>
          <w:color w:val="000000"/>
        </w:rPr>
        <w:t xml:space="preserve"> </w:t>
      </w:r>
      <w:r w:rsidR="002B6A98" w:rsidRPr="005A076C">
        <w:rPr>
          <w:rFonts w:ascii="Calibri" w:hAnsi="Calibri"/>
          <w:color w:val="000000"/>
        </w:rPr>
        <w:t xml:space="preserve">categories of personnel </w:t>
      </w:r>
      <w:r w:rsidR="00A37D84" w:rsidRPr="005A076C">
        <w:rPr>
          <w:rFonts w:ascii="Calibri" w:hAnsi="Calibri"/>
          <w:color w:val="000000"/>
        </w:rPr>
        <w:t>will</w:t>
      </w:r>
      <w:r w:rsidRPr="005A076C">
        <w:rPr>
          <w:rFonts w:ascii="Calibri" w:hAnsi="Calibri"/>
          <w:color w:val="000000"/>
        </w:rPr>
        <w:t xml:space="preserve"> have </w:t>
      </w:r>
      <w:r w:rsidR="00A37D84" w:rsidRPr="005A076C">
        <w:rPr>
          <w:rFonts w:ascii="Calibri" w:hAnsi="Calibri"/>
          <w:color w:val="000000"/>
        </w:rPr>
        <w:t xml:space="preserve">the </w:t>
      </w:r>
      <w:r w:rsidRPr="005A076C">
        <w:rPr>
          <w:rFonts w:ascii="Calibri" w:hAnsi="Calibri"/>
          <w:color w:val="000000"/>
        </w:rPr>
        <w:t>authority to obtain copies of the surveillance data</w:t>
      </w:r>
      <w:r w:rsidR="002B6A98" w:rsidRPr="005A076C">
        <w:rPr>
          <w:rFonts w:ascii="Calibri" w:hAnsi="Calibri"/>
          <w:color w:val="000000"/>
        </w:rPr>
        <w:t>;</w:t>
      </w:r>
      <w:r w:rsidRPr="005A076C">
        <w:rPr>
          <w:rFonts w:ascii="Calibri" w:hAnsi="Calibri"/>
          <w:color w:val="000000"/>
        </w:rPr>
        <w:t xml:space="preserve"> and </w:t>
      </w:r>
    </w:p>
    <w:p w14:paraId="021F3CAD" w14:textId="3BD4DC8D" w:rsidR="00A427CA" w:rsidRPr="005A076C" w:rsidRDefault="002B6A98"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lastRenderedPageBreak/>
        <w:t>W</w:t>
      </w:r>
      <w:r w:rsidR="00A427CA" w:rsidRPr="005A076C">
        <w:rPr>
          <w:rFonts w:ascii="Calibri" w:hAnsi="Calibri"/>
          <w:color w:val="000000"/>
        </w:rPr>
        <w:t xml:space="preserve">hat procedures will be put in place to prevent the unauthorized distribution of the copied surveillance </w:t>
      </w:r>
      <w:proofErr w:type="gramStart"/>
      <w:r w:rsidR="009E2BE8" w:rsidRPr="005A076C">
        <w:rPr>
          <w:rFonts w:ascii="Calibri" w:hAnsi="Calibri"/>
          <w:color w:val="000000"/>
        </w:rPr>
        <w:t>data.</w:t>
      </w:r>
      <w:proofErr w:type="gramEnd"/>
    </w:p>
    <w:p w14:paraId="76D19CBF" w14:textId="2A4FA795"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Data Protection: </w:t>
      </w:r>
      <w:r w:rsidR="00C15F53" w:rsidRPr="005A076C">
        <w:rPr>
          <w:rFonts w:ascii="Calibri" w:hAnsi="Calibri"/>
          <w:color w:val="000000"/>
        </w:rPr>
        <w:t>What</w:t>
      </w:r>
      <w:r w:rsidRPr="005A076C">
        <w:rPr>
          <w:rFonts w:ascii="Calibri" w:hAnsi="Calibri"/>
          <w:color w:val="000000"/>
        </w:rPr>
        <w:t xml:space="preserve"> safeguards </w:t>
      </w:r>
      <w:r w:rsidR="00C15F53" w:rsidRPr="005A076C">
        <w:rPr>
          <w:rFonts w:ascii="Calibri" w:hAnsi="Calibri"/>
          <w:color w:val="000000"/>
        </w:rPr>
        <w:t xml:space="preserve">will be used to </w:t>
      </w:r>
      <w:r w:rsidRPr="005A076C">
        <w:rPr>
          <w:rFonts w:ascii="Calibri" w:hAnsi="Calibri"/>
          <w:color w:val="000000"/>
        </w:rPr>
        <w:t xml:space="preserve">protect </w:t>
      </w:r>
      <w:r w:rsidR="009E2BE8" w:rsidRPr="005A076C">
        <w:rPr>
          <w:rFonts w:ascii="Calibri" w:hAnsi="Calibri"/>
          <w:color w:val="000000"/>
        </w:rPr>
        <w:t xml:space="preserve">surveillance data </w:t>
      </w:r>
      <w:r w:rsidRPr="005A076C">
        <w:rPr>
          <w:rFonts w:ascii="Calibri" w:hAnsi="Calibri"/>
          <w:color w:val="000000"/>
        </w:rPr>
        <w:t xml:space="preserve">from unauthorized access, including encryption and access control mechanisms.  </w:t>
      </w:r>
    </w:p>
    <w:p w14:paraId="1428E25D" w14:textId="3B4E328C"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Data Retention: </w:t>
      </w:r>
      <w:r w:rsidR="00CD2BF7" w:rsidRPr="005A076C">
        <w:rPr>
          <w:rFonts w:ascii="Calibri" w:hAnsi="Calibri"/>
          <w:color w:val="000000"/>
        </w:rPr>
        <w:t>What</w:t>
      </w:r>
      <w:r w:rsidR="00300790" w:rsidRPr="005A076C">
        <w:rPr>
          <w:rFonts w:ascii="Calibri" w:hAnsi="Calibri"/>
          <w:color w:val="000000"/>
        </w:rPr>
        <w:t xml:space="preserve"> rules and procedures will govern the retention of </w:t>
      </w:r>
      <w:r w:rsidR="009E2BE8" w:rsidRPr="005A076C">
        <w:rPr>
          <w:rFonts w:ascii="Calibri" w:hAnsi="Calibri"/>
          <w:color w:val="000000"/>
        </w:rPr>
        <w:t>surveillance data</w:t>
      </w:r>
      <w:r w:rsidR="00300790" w:rsidRPr="005A076C">
        <w:rPr>
          <w:rFonts w:ascii="Calibri" w:hAnsi="Calibri"/>
          <w:color w:val="000000"/>
        </w:rPr>
        <w:t>, including</w:t>
      </w:r>
      <w:r w:rsidR="00D409AB" w:rsidRPr="005A076C">
        <w:rPr>
          <w:rFonts w:ascii="Calibri" w:hAnsi="Calibri"/>
          <w:color w:val="000000"/>
        </w:rPr>
        <w:t xml:space="preserve"> those governing</w:t>
      </w:r>
      <w:r w:rsidR="00300790" w:rsidRPr="005A076C">
        <w:rPr>
          <w:rFonts w:ascii="Calibri" w:hAnsi="Calibri"/>
          <w:color w:val="000000"/>
        </w:rPr>
        <w:t>:</w:t>
      </w:r>
    </w:p>
    <w:p w14:paraId="0A1D172D" w14:textId="040485D9" w:rsidR="00DB4B39"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For what</w:t>
      </w:r>
      <w:r w:rsidR="00DB4B39" w:rsidRPr="005A076C">
        <w:rPr>
          <w:rFonts w:ascii="Calibri" w:hAnsi="Calibri"/>
          <w:color w:val="000000"/>
        </w:rPr>
        <w:t xml:space="preserve"> time period, if any, </w:t>
      </w:r>
      <w:r w:rsidR="009E2BE8" w:rsidRPr="005A076C">
        <w:rPr>
          <w:rFonts w:ascii="Calibri" w:hAnsi="Calibri"/>
          <w:color w:val="000000"/>
        </w:rPr>
        <w:t xml:space="preserve">surveillance data </w:t>
      </w:r>
      <w:r w:rsidR="00DB4B39" w:rsidRPr="005A076C">
        <w:rPr>
          <w:rFonts w:ascii="Calibri" w:hAnsi="Calibri"/>
          <w:color w:val="000000"/>
        </w:rPr>
        <w:t>will be retained</w:t>
      </w:r>
      <w:r w:rsidR="00D67444" w:rsidRPr="005A076C">
        <w:rPr>
          <w:rFonts w:ascii="Calibri" w:hAnsi="Calibri"/>
          <w:color w:val="000000"/>
        </w:rPr>
        <w:t>.  Such information shall include a statement as to why t</w:t>
      </w:r>
      <w:r w:rsidR="00A36AC9" w:rsidRPr="005A076C">
        <w:rPr>
          <w:rFonts w:ascii="Calibri" w:hAnsi="Calibri"/>
          <w:color w:val="000000"/>
        </w:rPr>
        <w:t>he</w:t>
      </w:r>
      <w:r w:rsidR="00AF1EAB" w:rsidRPr="005A076C">
        <w:rPr>
          <w:rFonts w:ascii="Calibri" w:hAnsi="Calibri"/>
          <w:color w:val="000000"/>
        </w:rPr>
        <w:t xml:space="preserve"> designated</w:t>
      </w:r>
      <w:r w:rsidR="00D409AB" w:rsidRPr="005A076C">
        <w:rPr>
          <w:rFonts w:ascii="Calibri" w:hAnsi="Calibri"/>
          <w:color w:val="000000"/>
        </w:rPr>
        <w:t xml:space="preserve"> </w:t>
      </w:r>
      <w:r w:rsidR="00DB4B39" w:rsidRPr="005A076C">
        <w:rPr>
          <w:rFonts w:ascii="Calibri" w:hAnsi="Calibri"/>
          <w:color w:val="000000"/>
        </w:rPr>
        <w:t xml:space="preserve">retention period is appropriate </w:t>
      </w:r>
      <w:r w:rsidR="00D409AB" w:rsidRPr="005A076C">
        <w:rPr>
          <w:rFonts w:ascii="Calibri" w:hAnsi="Calibri"/>
          <w:color w:val="000000"/>
        </w:rPr>
        <w:t xml:space="preserve">in light of </w:t>
      </w:r>
      <w:r w:rsidR="00DB4B39" w:rsidRPr="005A076C">
        <w:rPr>
          <w:rFonts w:ascii="Calibri" w:hAnsi="Calibri"/>
          <w:color w:val="000000"/>
        </w:rPr>
        <w:t xml:space="preserve">the purpose(s) enumerated in the </w:t>
      </w:r>
      <w:r w:rsidR="00D409AB" w:rsidRPr="005A076C">
        <w:rPr>
          <w:rFonts w:ascii="Calibri" w:hAnsi="Calibri"/>
          <w:color w:val="000000"/>
        </w:rPr>
        <w:t>Surveillance Use Policy</w:t>
      </w:r>
      <w:r w:rsidR="00DB4B39" w:rsidRPr="005A076C">
        <w:rPr>
          <w:rFonts w:ascii="Calibri" w:hAnsi="Calibri"/>
          <w:color w:val="000000"/>
        </w:rPr>
        <w:t>;</w:t>
      </w:r>
    </w:p>
    <w:p w14:paraId="190EDFDC" w14:textId="3C8F8A48" w:rsidR="00DB4B39"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DB4B39" w:rsidRPr="005A076C">
        <w:rPr>
          <w:rFonts w:ascii="Calibri" w:hAnsi="Calibri"/>
          <w:color w:val="000000"/>
        </w:rPr>
        <w:t xml:space="preserve"> specific conditions must be met to retain </w:t>
      </w:r>
      <w:r w:rsidR="009E2BE8" w:rsidRPr="005A076C">
        <w:rPr>
          <w:rFonts w:ascii="Calibri" w:hAnsi="Calibri"/>
          <w:color w:val="000000"/>
        </w:rPr>
        <w:t xml:space="preserve">surveillance data </w:t>
      </w:r>
      <w:r w:rsidR="00DB4B39" w:rsidRPr="005A076C">
        <w:rPr>
          <w:rFonts w:ascii="Calibri" w:hAnsi="Calibri"/>
          <w:color w:val="000000"/>
        </w:rPr>
        <w:t>beyond the retention period stated in Section 2(</w:t>
      </w:r>
      <w:r w:rsidR="00A2328D" w:rsidRPr="005A076C">
        <w:rPr>
          <w:rFonts w:ascii="Calibri" w:hAnsi="Calibri"/>
          <w:color w:val="000000"/>
        </w:rPr>
        <w:t>F</w:t>
      </w:r>
      <w:r w:rsidR="00DB4B39" w:rsidRPr="005A076C">
        <w:rPr>
          <w:rFonts w:ascii="Calibri" w:hAnsi="Calibri"/>
          <w:color w:val="000000"/>
        </w:rPr>
        <w:t>)(</w:t>
      </w:r>
      <w:r w:rsidR="00AF1EAB" w:rsidRPr="005A076C">
        <w:rPr>
          <w:rFonts w:ascii="Calibri" w:hAnsi="Calibri"/>
          <w:color w:val="000000"/>
        </w:rPr>
        <w:t>7</w:t>
      </w:r>
      <w:r w:rsidR="00A2328D" w:rsidRPr="005A076C">
        <w:rPr>
          <w:rFonts w:ascii="Calibri" w:hAnsi="Calibri"/>
          <w:color w:val="000000"/>
        </w:rPr>
        <w:t>)</w:t>
      </w:r>
      <w:r w:rsidR="00DB4B39" w:rsidRPr="005A076C">
        <w:rPr>
          <w:rFonts w:ascii="Calibri" w:hAnsi="Calibri"/>
          <w:color w:val="000000"/>
        </w:rPr>
        <w:t>(a);</w:t>
      </w:r>
    </w:p>
    <w:p w14:paraId="6AAEAB79" w14:textId="430E66D3" w:rsidR="00DB4B39"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By what</w:t>
      </w:r>
      <w:r w:rsidR="00DB4B39" w:rsidRPr="005A076C">
        <w:rPr>
          <w:rFonts w:ascii="Calibri" w:hAnsi="Calibri"/>
          <w:color w:val="000000"/>
        </w:rPr>
        <w:t xml:space="preserve"> process </w:t>
      </w:r>
      <w:r w:rsidR="009E2BE8" w:rsidRPr="005A076C">
        <w:rPr>
          <w:rFonts w:ascii="Calibri" w:hAnsi="Calibri"/>
          <w:color w:val="000000"/>
        </w:rPr>
        <w:t xml:space="preserve">surveillance data </w:t>
      </w:r>
      <w:r w:rsidR="002B6A98" w:rsidRPr="005A076C">
        <w:rPr>
          <w:rFonts w:ascii="Calibri" w:hAnsi="Calibri"/>
          <w:color w:val="000000"/>
        </w:rPr>
        <w:t xml:space="preserve">will </w:t>
      </w:r>
      <w:r w:rsidR="004A4DD8" w:rsidRPr="005A076C">
        <w:rPr>
          <w:rFonts w:ascii="Calibri" w:hAnsi="Calibri"/>
          <w:color w:val="000000"/>
        </w:rPr>
        <w:t>be</w:t>
      </w:r>
      <w:r w:rsidR="00DB4B39" w:rsidRPr="005A076C">
        <w:rPr>
          <w:rFonts w:ascii="Calibri" w:hAnsi="Calibri"/>
          <w:color w:val="000000"/>
        </w:rPr>
        <w:t xml:space="preserve"> regularly deleted after the retention period stated in Section 2(</w:t>
      </w:r>
      <w:r w:rsidR="00A2328D" w:rsidRPr="005A076C">
        <w:rPr>
          <w:rFonts w:ascii="Calibri" w:hAnsi="Calibri"/>
          <w:color w:val="000000"/>
        </w:rPr>
        <w:t>F</w:t>
      </w:r>
      <w:r w:rsidR="00DB4B39" w:rsidRPr="005A076C">
        <w:rPr>
          <w:rFonts w:ascii="Calibri" w:hAnsi="Calibri"/>
          <w:color w:val="000000"/>
        </w:rPr>
        <w:t>)(</w:t>
      </w:r>
      <w:r w:rsidR="00AF1EAB" w:rsidRPr="005A076C">
        <w:rPr>
          <w:rFonts w:ascii="Calibri" w:hAnsi="Calibri"/>
          <w:color w:val="000000"/>
        </w:rPr>
        <w:t>7</w:t>
      </w:r>
      <w:r w:rsidR="00DB4B39" w:rsidRPr="005A076C">
        <w:rPr>
          <w:rFonts w:ascii="Calibri" w:hAnsi="Calibri"/>
          <w:color w:val="000000"/>
        </w:rPr>
        <w:t xml:space="preserve">)(a) </w:t>
      </w:r>
      <w:r w:rsidR="004A4DD8" w:rsidRPr="005A076C">
        <w:rPr>
          <w:rFonts w:ascii="Calibri" w:hAnsi="Calibri"/>
          <w:color w:val="000000"/>
        </w:rPr>
        <w:t>e</w:t>
      </w:r>
      <w:r w:rsidR="00DB4B39" w:rsidRPr="005A076C">
        <w:rPr>
          <w:rFonts w:ascii="Calibri" w:hAnsi="Calibri"/>
          <w:color w:val="000000"/>
        </w:rPr>
        <w:t>lapses</w:t>
      </w:r>
      <w:r w:rsidR="000F5990" w:rsidRPr="005A076C">
        <w:rPr>
          <w:rFonts w:ascii="Calibri" w:hAnsi="Calibri"/>
          <w:color w:val="000000"/>
        </w:rPr>
        <w:t xml:space="preserve"> and what auditing procedures will be implemented to ensure data is not improperly retained beyond the retention period</w:t>
      </w:r>
      <w:r w:rsidR="00DB4B39" w:rsidRPr="005A076C">
        <w:rPr>
          <w:rFonts w:ascii="Calibri" w:hAnsi="Calibri"/>
          <w:color w:val="000000"/>
        </w:rPr>
        <w:t>;</w:t>
      </w:r>
    </w:p>
    <w:p w14:paraId="49F535C5" w14:textId="30FA49DA" w:rsidR="00DB4B39"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DB4B39" w:rsidRPr="005A076C">
        <w:rPr>
          <w:rFonts w:ascii="Calibri" w:hAnsi="Calibri"/>
          <w:color w:val="000000"/>
        </w:rPr>
        <w:t xml:space="preserve"> methods </w:t>
      </w:r>
      <w:r w:rsidRPr="005A076C">
        <w:rPr>
          <w:rFonts w:ascii="Calibri" w:hAnsi="Calibri"/>
          <w:color w:val="000000"/>
        </w:rPr>
        <w:t>will be used to store</w:t>
      </w:r>
      <w:r w:rsidR="00DB4B39" w:rsidRPr="005A076C">
        <w:rPr>
          <w:rFonts w:ascii="Calibri" w:hAnsi="Calibri"/>
          <w:color w:val="000000"/>
        </w:rPr>
        <w:t xml:space="preserve"> </w:t>
      </w:r>
      <w:r w:rsidR="009E2BE8" w:rsidRPr="005A076C">
        <w:rPr>
          <w:rFonts w:ascii="Calibri" w:hAnsi="Calibri"/>
          <w:color w:val="000000"/>
        </w:rPr>
        <w:t>surveillance data</w:t>
      </w:r>
      <w:r w:rsidR="00DB4B39" w:rsidRPr="005A076C">
        <w:rPr>
          <w:rFonts w:ascii="Calibri" w:hAnsi="Calibri"/>
          <w:color w:val="000000"/>
        </w:rPr>
        <w:t xml:space="preserve">, including how </w:t>
      </w:r>
      <w:r w:rsidRPr="005A076C">
        <w:rPr>
          <w:rFonts w:ascii="Calibri" w:hAnsi="Calibri"/>
          <w:color w:val="000000"/>
        </w:rPr>
        <w:t xml:space="preserve">will </w:t>
      </w:r>
      <w:r w:rsidR="00DB4B39" w:rsidRPr="005A076C">
        <w:rPr>
          <w:rFonts w:ascii="Calibri" w:hAnsi="Calibri"/>
          <w:color w:val="000000"/>
        </w:rPr>
        <w:t xml:space="preserve">the </w:t>
      </w:r>
      <w:r w:rsidR="009E2BE8" w:rsidRPr="005A076C">
        <w:rPr>
          <w:rFonts w:ascii="Calibri" w:hAnsi="Calibri"/>
          <w:color w:val="000000"/>
        </w:rPr>
        <w:t xml:space="preserve">surveillance data </w:t>
      </w:r>
      <w:r w:rsidR="00DB4B39" w:rsidRPr="005A076C">
        <w:rPr>
          <w:rFonts w:ascii="Calibri" w:hAnsi="Calibri"/>
          <w:color w:val="000000"/>
        </w:rPr>
        <w:t>is to be labeled or indexed;</w:t>
      </w:r>
    </w:p>
    <w:p w14:paraId="03749495" w14:textId="1A8B8D3D" w:rsidR="0025797B"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5A5D37" w:rsidRPr="005A076C">
        <w:rPr>
          <w:rFonts w:ascii="Calibri" w:hAnsi="Calibri"/>
          <w:color w:val="000000"/>
        </w:rPr>
        <w:t xml:space="preserve"> methods </w:t>
      </w:r>
      <w:r w:rsidRPr="005A076C">
        <w:rPr>
          <w:rFonts w:ascii="Calibri" w:hAnsi="Calibri"/>
          <w:color w:val="000000"/>
        </w:rPr>
        <w:t>will be used to</w:t>
      </w:r>
      <w:r w:rsidR="005A5D37" w:rsidRPr="005A076C">
        <w:rPr>
          <w:rFonts w:ascii="Calibri" w:hAnsi="Calibri"/>
          <w:color w:val="000000"/>
        </w:rPr>
        <w:t xml:space="preserve"> identify</w:t>
      </w:r>
      <w:r w:rsidRPr="005A076C">
        <w:rPr>
          <w:rFonts w:ascii="Calibri" w:hAnsi="Calibri"/>
          <w:color w:val="000000"/>
        </w:rPr>
        <w:t xml:space="preserve"> surveillance</w:t>
      </w:r>
      <w:r w:rsidR="005A5D37" w:rsidRPr="005A076C">
        <w:rPr>
          <w:rFonts w:ascii="Calibri" w:hAnsi="Calibri"/>
          <w:color w:val="000000"/>
        </w:rPr>
        <w:t xml:space="preserve"> data that has been improperly collected and/or retained, and how that data, including any copies thereof, </w:t>
      </w:r>
      <w:r w:rsidR="002B6A98" w:rsidRPr="005A076C">
        <w:rPr>
          <w:rFonts w:ascii="Calibri" w:hAnsi="Calibri"/>
          <w:color w:val="000000"/>
        </w:rPr>
        <w:t xml:space="preserve">will </w:t>
      </w:r>
      <w:r w:rsidR="005A5D37" w:rsidRPr="005A076C">
        <w:rPr>
          <w:rFonts w:ascii="Calibri" w:hAnsi="Calibri"/>
          <w:color w:val="000000"/>
        </w:rPr>
        <w:t xml:space="preserve">be </w:t>
      </w:r>
      <w:r w:rsidR="006758E9" w:rsidRPr="005A076C">
        <w:rPr>
          <w:rFonts w:ascii="Calibri" w:hAnsi="Calibri"/>
          <w:color w:val="000000"/>
        </w:rPr>
        <w:t>expeditiously</w:t>
      </w:r>
      <w:r w:rsidR="006758E9" w:rsidRPr="005A076C" w:rsidDel="006758E9">
        <w:rPr>
          <w:rFonts w:ascii="Calibri" w:hAnsi="Calibri"/>
          <w:color w:val="000000"/>
        </w:rPr>
        <w:t xml:space="preserve"> </w:t>
      </w:r>
      <w:r w:rsidR="005A5D37" w:rsidRPr="005A076C">
        <w:rPr>
          <w:rFonts w:ascii="Calibri" w:hAnsi="Calibri"/>
          <w:color w:val="000000"/>
        </w:rPr>
        <w:t>destroyed</w:t>
      </w:r>
      <w:r w:rsidRPr="005A076C">
        <w:rPr>
          <w:rFonts w:ascii="Calibri" w:hAnsi="Calibri"/>
          <w:color w:val="000000"/>
        </w:rPr>
        <w:t xml:space="preserve"> once it is identified</w:t>
      </w:r>
      <w:r w:rsidR="0025797B" w:rsidRPr="005A076C">
        <w:rPr>
          <w:rFonts w:ascii="Calibri" w:hAnsi="Calibri"/>
          <w:color w:val="000000"/>
        </w:rPr>
        <w:t>;</w:t>
      </w:r>
    </w:p>
    <w:p w14:paraId="63D5E2DF" w14:textId="426F65F7" w:rsidR="005A5D37"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25797B" w:rsidRPr="005A076C">
        <w:rPr>
          <w:rFonts w:ascii="Calibri" w:hAnsi="Calibri"/>
          <w:color w:val="000000"/>
        </w:rPr>
        <w:t xml:space="preserve"> process </w:t>
      </w:r>
      <w:r w:rsidRPr="005A076C">
        <w:rPr>
          <w:rFonts w:ascii="Calibri" w:hAnsi="Calibri"/>
          <w:color w:val="000000"/>
        </w:rPr>
        <w:t>will be put into place so</w:t>
      </w:r>
      <w:r w:rsidR="0025797B" w:rsidRPr="005A076C">
        <w:rPr>
          <w:rFonts w:ascii="Calibri" w:hAnsi="Calibri"/>
          <w:color w:val="000000"/>
        </w:rPr>
        <w:t xml:space="preserve"> individuals who </w:t>
      </w:r>
      <w:r w:rsidR="00270F91" w:rsidRPr="005A076C">
        <w:rPr>
          <w:rFonts w:ascii="Calibri" w:hAnsi="Calibri"/>
          <w:color w:val="000000"/>
        </w:rPr>
        <w:t>claim</w:t>
      </w:r>
      <w:r w:rsidR="0025797B" w:rsidRPr="005A076C">
        <w:rPr>
          <w:rFonts w:ascii="Calibri" w:hAnsi="Calibri"/>
          <w:color w:val="000000"/>
        </w:rPr>
        <w:t xml:space="preserve"> surveillance data pertaining to them has been improperly collected and/or retained </w:t>
      </w:r>
      <w:r w:rsidRPr="005A076C">
        <w:rPr>
          <w:rFonts w:ascii="Calibri" w:hAnsi="Calibri"/>
          <w:color w:val="000000"/>
        </w:rPr>
        <w:t>can</w:t>
      </w:r>
      <w:r w:rsidR="0025797B" w:rsidRPr="005A076C">
        <w:rPr>
          <w:rFonts w:ascii="Calibri" w:hAnsi="Calibri"/>
          <w:color w:val="000000"/>
        </w:rPr>
        <w:t xml:space="preserve"> petition to have </w:t>
      </w:r>
      <w:r w:rsidR="00694A2B" w:rsidRPr="005A076C">
        <w:rPr>
          <w:rFonts w:ascii="Calibri" w:hAnsi="Calibri"/>
          <w:color w:val="000000"/>
        </w:rPr>
        <w:t>their claim</w:t>
      </w:r>
      <w:r w:rsidR="000C7D43" w:rsidRPr="005A076C">
        <w:rPr>
          <w:rFonts w:ascii="Calibri" w:hAnsi="Calibri"/>
          <w:color w:val="000000"/>
        </w:rPr>
        <w:t>s</w:t>
      </w:r>
      <w:r w:rsidR="0025797B" w:rsidRPr="005A076C">
        <w:rPr>
          <w:rFonts w:ascii="Calibri" w:hAnsi="Calibri"/>
          <w:color w:val="000000"/>
        </w:rPr>
        <w:t xml:space="preserve"> reviewed and</w:t>
      </w:r>
      <w:r w:rsidR="00694A2B" w:rsidRPr="005A076C">
        <w:rPr>
          <w:rFonts w:ascii="Calibri" w:hAnsi="Calibri"/>
          <w:color w:val="000000"/>
        </w:rPr>
        <w:t xml:space="preserve"> </w:t>
      </w:r>
      <w:r w:rsidRPr="005A076C">
        <w:rPr>
          <w:rFonts w:ascii="Calibri" w:hAnsi="Calibri"/>
          <w:color w:val="000000"/>
        </w:rPr>
        <w:t xml:space="preserve">how </w:t>
      </w:r>
      <w:r w:rsidR="00694A2B" w:rsidRPr="005A076C">
        <w:rPr>
          <w:rFonts w:ascii="Calibri" w:hAnsi="Calibri"/>
          <w:color w:val="000000"/>
        </w:rPr>
        <w:t>improperly collected or retained surveillance data</w:t>
      </w:r>
      <w:r w:rsidRPr="005A076C">
        <w:rPr>
          <w:rFonts w:ascii="Calibri" w:hAnsi="Calibri"/>
          <w:color w:val="000000"/>
        </w:rPr>
        <w:t>, including any copies thereof,</w:t>
      </w:r>
      <w:r w:rsidR="00694A2B" w:rsidRPr="005A076C">
        <w:rPr>
          <w:rFonts w:ascii="Calibri" w:hAnsi="Calibri"/>
          <w:color w:val="000000"/>
        </w:rPr>
        <w:t xml:space="preserve"> </w:t>
      </w:r>
      <w:r w:rsidR="002B6A98" w:rsidRPr="005A076C">
        <w:rPr>
          <w:rFonts w:ascii="Calibri" w:hAnsi="Calibri"/>
          <w:color w:val="000000"/>
        </w:rPr>
        <w:t xml:space="preserve">will </w:t>
      </w:r>
      <w:r w:rsidRPr="005A076C">
        <w:rPr>
          <w:rFonts w:ascii="Calibri" w:hAnsi="Calibri"/>
          <w:color w:val="000000"/>
        </w:rPr>
        <w:t>be expeditiously destroyed once it is identified</w:t>
      </w:r>
      <w:r w:rsidR="005A5D37" w:rsidRPr="005A076C">
        <w:rPr>
          <w:rFonts w:ascii="Calibri" w:hAnsi="Calibri"/>
          <w:color w:val="000000"/>
        </w:rPr>
        <w:t>;</w:t>
      </w:r>
    </w:p>
    <w:p w14:paraId="50E62015" w14:textId="74F21F89" w:rsidR="00DB4B39"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DB4B39" w:rsidRPr="005A076C">
        <w:rPr>
          <w:rFonts w:ascii="Calibri" w:hAnsi="Calibri"/>
          <w:color w:val="000000"/>
        </w:rPr>
        <w:t xml:space="preserve"> </w:t>
      </w:r>
      <w:r w:rsidR="00C2277B" w:rsidRPr="005A076C">
        <w:rPr>
          <w:rFonts w:ascii="Calibri" w:hAnsi="Calibri"/>
          <w:color w:val="000000"/>
        </w:rPr>
        <w:t xml:space="preserve">technological </w:t>
      </w:r>
      <w:r w:rsidR="00DB4B39" w:rsidRPr="005A076C">
        <w:rPr>
          <w:rFonts w:ascii="Calibri" w:hAnsi="Calibri"/>
          <w:color w:val="000000"/>
        </w:rPr>
        <w:t xml:space="preserve">system will be used to store the </w:t>
      </w:r>
      <w:r w:rsidR="009E2BE8" w:rsidRPr="005A076C">
        <w:rPr>
          <w:rFonts w:ascii="Calibri" w:hAnsi="Calibri"/>
          <w:color w:val="000000"/>
        </w:rPr>
        <w:t>surveillance data</w:t>
      </w:r>
      <w:r w:rsidR="00C2277B" w:rsidRPr="005A076C">
        <w:rPr>
          <w:rFonts w:ascii="Calibri" w:hAnsi="Calibri"/>
          <w:color w:val="000000"/>
        </w:rPr>
        <w:t>, and who will maintain custody and control over the system and its surveillance data</w:t>
      </w:r>
      <w:r w:rsidR="00DB4B39" w:rsidRPr="005A076C">
        <w:rPr>
          <w:rFonts w:ascii="Calibri" w:hAnsi="Calibri"/>
          <w:color w:val="000000"/>
        </w:rPr>
        <w:t>; and</w:t>
      </w:r>
    </w:p>
    <w:p w14:paraId="2769AA2F" w14:textId="0CEFED57" w:rsidR="00DB4B39" w:rsidRPr="005A076C" w:rsidRDefault="00CD2BF7"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DB4B39" w:rsidRPr="005A076C">
        <w:rPr>
          <w:rFonts w:ascii="Calibri" w:hAnsi="Calibri"/>
          <w:color w:val="000000"/>
        </w:rPr>
        <w:t xml:space="preserve"> unit or individuals </w:t>
      </w:r>
      <w:r w:rsidRPr="005A076C">
        <w:rPr>
          <w:rFonts w:ascii="Calibri" w:hAnsi="Calibri"/>
          <w:color w:val="000000"/>
        </w:rPr>
        <w:t xml:space="preserve">will be </w:t>
      </w:r>
      <w:r w:rsidR="00DB4B39" w:rsidRPr="005A076C">
        <w:rPr>
          <w:rFonts w:ascii="Calibri" w:hAnsi="Calibri"/>
          <w:color w:val="000000"/>
        </w:rPr>
        <w:t>responsible for ensuring compliance with Section 2(</w:t>
      </w:r>
      <w:r w:rsidR="00A2328D" w:rsidRPr="005A076C">
        <w:rPr>
          <w:rFonts w:ascii="Calibri" w:hAnsi="Calibri"/>
          <w:color w:val="000000"/>
        </w:rPr>
        <w:t>F</w:t>
      </w:r>
      <w:r w:rsidR="00DB4B39" w:rsidRPr="005A076C">
        <w:rPr>
          <w:rFonts w:ascii="Calibri" w:hAnsi="Calibri"/>
          <w:color w:val="000000"/>
        </w:rPr>
        <w:t>)(</w:t>
      </w:r>
      <w:r w:rsidR="00AF1EAB" w:rsidRPr="005A076C">
        <w:rPr>
          <w:rFonts w:ascii="Calibri" w:hAnsi="Calibri"/>
          <w:color w:val="000000"/>
        </w:rPr>
        <w:t>7</w:t>
      </w:r>
      <w:r w:rsidR="00DB4B39" w:rsidRPr="005A076C">
        <w:rPr>
          <w:rFonts w:ascii="Calibri" w:hAnsi="Calibri"/>
          <w:color w:val="000000"/>
        </w:rPr>
        <w:t>)</w:t>
      </w:r>
      <w:r w:rsidR="00133C69" w:rsidRPr="005A076C">
        <w:rPr>
          <w:rFonts w:ascii="Calibri" w:hAnsi="Calibri"/>
          <w:color w:val="000000"/>
        </w:rPr>
        <w:t>,</w:t>
      </w:r>
      <w:r w:rsidR="00DB4B39" w:rsidRPr="005A076C">
        <w:rPr>
          <w:rFonts w:ascii="Calibri" w:hAnsi="Calibri"/>
          <w:color w:val="000000"/>
        </w:rPr>
        <w:t xml:space="preserve"> and when and how compliance audits will be </w:t>
      </w:r>
      <w:proofErr w:type="gramStart"/>
      <w:r w:rsidR="00DB4B39" w:rsidRPr="005A076C">
        <w:rPr>
          <w:rFonts w:ascii="Calibri" w:hAnsi="Calibri"/>
          <w:color w:val="000000"/>
        </w:rPr>
        <w:t>conducted.</w:t>
      </w:r>
      <w:proofErr w:type="gramEnd"/>
    </w:p>
    <w:p w14:paraId="2262EDA8" w14:textId="7360AE46" w:rsidR="009E2BE8" w:rsidRPr="005A076C" w:rsidRDefault="009E2BE8"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Public Access: How surveillance data </w:t>
      </w:r>
      <w:r w:rsidR="002B6A98" w:rsidRPr="005A076C">
        <w:rPr>
          <w:rFonts w:ascii="Calibri" w:hAnsi="Calibri"/>
          <w:color w:val="000000"/>
        </w:rPr>
        <w:t xml:space="preserve">will </w:t>
      </w:r>
      <w:r w:rsidRPr="005A076C">
        <w:rPr>
          <w:rFonts w:ascii="Calibri" w:hAnsi="Calibri"/>
          <w:color w:val="000000"/>
        </w:rPr>
        <w:t xml:space="preserve">be </w:t>
      </w:r>
      <w:r w:rsidR="00C2246F" w:rsidRPr="005A076C">
        <w:rPr>
          <w:rFonts w:ascii="Calibri" w:hAnsi="Calibri"/>
          <w:color w:val="000000"/>
        </w:rPr>
        <w:t>accessible to</w:t>
      </w:r>
      <w:r w:rsidRPr="005A076C">
        <w:rPr>
          <w:rFonts w:ascii="Calibri" w:hAnsi="Calibri"/>
          <w:color w:val="000000"/>
        </w:rPr>
        <w:t xml:space="preserve"> members of the public, how </w:t>
      </w:r>
      <w:r w:rsidR="00C2246F" w:rsidRPr="005A076C">
        <w:rPr>
          <w:rFonts w:ascii="Calibri" w:hAnsi="Calibri"/>
          <w:color w:val="000000"/>
        </w:rPr>
        <w:t>the</w:t>
      </w:r>
      <w:r w:rsidRPr="005A076C">
        <w:rPr>
          <w:rFonts w:ascii="Calibri" w:hAnsi="Calibri"/>
          <w:color w:val="000000"/>
        </w:rPr>
        <w:t xml:space="preserve"> municipal entity </w:t>
      </w:r>
      <w:r w:rsidR="00D9460E" w:rsidRPr="005A076C">
        <w:rPr>
          <w:rFonts w:ascii="Calibri" w:hAnsi="Calibri"/>
          <w:color w:val="000000"/>
        </w:rPr>
        <w:t>interpret</w:t>
      </w:r>
      <w:r w:rsidR="002B6A98" w:rsidRPr="005A076C">
        <w:rPr>
          <w:rFonts w:ascii="Calibri" w:hAnsi="Calibri"/>
          <w:color w:val="000000"/>
        </w:rPr>
        <w:t>s</w:t>
      </w:r>
      <w:r w:rsidR="00D9460E" w:rsidRPr="005A076C">
        <w:rPr>
          <w:rFonts w:ascii="Calibri" w:hAnsi="Calibri"/>
          <w:color w:val="000000"/>
        </w:rPr>
        <w:t xml:space="preserve"> the applicability of</w:t>
      </w:r>
      <w:r w:rsidR="000F5990" w:rsidRPr="005A076C">
        <w:rPr>
          <w:rFonts w:ascii="Calibri" w:hAnsi="Calibri"/>
          <w:color w:val="000000"/>
        </w:rPr>
        <w:t>,</w:t>
      </w:r>
      <w:r w:rsidR="00D9460E" w:rsidRPr="005A076C">
        <w:rPr>
          <w:rFonts w:ascii="Calibri" w:hAnsi="Calibri"/>
          <w:color w:val="000000"/>
        </w:rPr>
        <w:t xml:space="preserve"> and </w:t>
      </w:r>
      <w:r w:rsidR="00C2246F" w:rsidRPr="005A076C">
        <w:rPr>
          <w:rFonts w:ascii="Calibri" w:hAnsi="Calibri"/>
          <w:color w:val="000000"/>
        </w:rPr>
        <w:t>intend</w:t>
      </w:r>
      <w:r w:rsidR="002B6A98" w:rsidRPr="005A076C">
        <w:rPr>
          <w:rFonts w:ascii="Calibri" w:hAnsi="Calibri"/>
          <w:color w:val="000000"/>
        </w:rPr>
        <w:t>s</w:t>
      </w:r>
      <w:r w:rsidR="00C2246F" w:rsidRPr="005A076C">
        <w:rPr>
          <w:rFonts w:ascii="Calibri" w:hAnsi="Calibri"/>
          <w:color w:val="000000"/>
        </w:rPr>
        <w:t xml:space="preserve"> to</w:t>
      </w:r>
      <w:r w:rsidRPr="005A076C">
        <w:rPr>
          <w:rFonts w:ascii="Calibri" w:hAnsi="Calibri"/>
          <w:color w:val="000000"/>
        </w:rPr>
        <w:t xml:space="preserve"> comply with </w:t>
      </w:r>
      <w:r w:rsidRPr="005A076C">
        <w:rPr>
          <w:rFonts w:ascii="Calibri" w:hAnsi="Calibri"/>
          <w:color w:val="000000"/>
          <w:highlight w:val="yellow"/>
        </w:rPr>
        <w:t>[applicable public records act(s</w:t>
      </w:r>
      <w:r w:rsidR="003B7478" w:rsidRPr="005A076C">
        <w:rPr>
          <w:rFonts w:ascii="Calibri" w:hAnsi="Calibri"/>
          <w:color w:val="000000"/>
          <w:highlight w:val="yellow"/>
        </w:rPr>
        <w:t>)]</w:t>
      </w:r>
      <w:r w:rsidR="002B6A98" w:rsidRPr="005A076C">
        <w:rPr>
          <w:rFonts w:ascii="Calibri" w:hAnsi="Calibri"/>
          <w:color w:val="000000"/>
        </w:rPr>
        <w:t xml:space="preserve"> with respect to surveillance data</w:t>
      </w:r>
      <w:r w:rsidR="003B7478" w:rsidRPr="005A076C">
        <w:rPr>
          <w:rFonts w:ascii="Calibri" w:hAnsi="Calibri"/>
          <w:color w:val="000000"/>
        </w:rPr>
        <w:t>, and what steps will be taken to protect individual privacy.</w:t>
      </w:r>
    </w:p>
    <w:p w14:paraId="4C27A82B" w14:textId="3129EF20" w:rsidR="009E2BE8" w:rsidRPr="005A076C" w:rsidRDefault="00447316"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lastRenderedPageBreak/>
        <w:t>Target/</w:t>
      </w:r>
      <w:r w:rsidR="009E2BE8" w:rsidRPr="005A076C">
        <w:rPr>
          <w:rFonts w:ascii="Calibri" w:hAnsi="Calibri"/>
          <w:color w:val="000000"/>
        </w:rPr>
        <w:t>Defendant Access: How</w:t>
      </w:r>
      <w:r w:rsidR="00385558" w:rsidRPr="005A076C">
        <w:rPr>
          <w:rFonts w:ascii="Calibri" w:hAnsi="Calibri"/>
          <w:color w:val="000000"/>
        </w:rPr>
        <w:t>, to what extent, and when</w:t>
      </w:r>
      <w:r w:rsidR="009E2BE8" w:rsidRPr="005A076C">
        <w:rPr>
          <w:rFonts w:ascii="Calibri" w:hAnsi="Calibri"/>
          <w:color w:val="000000"/>
        </w:rPr>
        <w:t xml:space="preserve"> surveillance data</w:t>
      </w:r>
      <w:r w:rsidR="00CF6E75" w:rsidRPr="005A076C">
        <w:rPr>
          <w:rFonts w:ascii="Calibri" w:hAnsi="Calibri"/>
          <w:color w:val="000000"/>
        </w:rPr>
        <w:t xml:space="preserve">, </w:t>
      </w:r>
      <w:r w:rsidR="002D0974" w:rsidRPr="005A076C">
        <w:rPr>
          <w:rFonts w:ascii="Calibri" w:hAnsi="Calibri"/>
          <w:color w:val="000000"/>
        </w:rPr>
        <w:t xml:space="preserve">in accordance </w:t>
      </w:r>
      <w:r w:rsidR="00CF6E75" w:rsidRPr="005A076C">
        <w:rPr>
          <w:rFonts w:ascii="Calibri" w:hAnsi="Calibri"/>
          <w:color w:val="000000"/>
        </w:rPr>
        <w:t xml:space="preserve">with </w:t>
      </w:r>
      <w:r w:rsidR="002D0974" w:rsidRPr="005A076C">
        <w:rPr>
          <w:rFonts w:ascii="Calibri" w:hAnsi="Calibri"/>
          <w:color w:val="000000"/>
        </w:rPr>
        <w:t>applicable law</w:t>
      </w:r>
      <w:r w:rsidR="004C36F7" w:rsidRPr="005A076C">
        <w:rPr>
          <w:rFonts w:ascii="Calibri" w:hAnsi="Calibri"/>
          <w:color w:val="000000"/>
        </w:rPr>
        <w:t>,</w:t>
      </w:r>
      <w:r w:rsidR="009E2BE8" w:rsidRPr="005A076C">
        <w:rPr>
          <w:rFonts w:ascii="Calibri" w:hAnsi="Calibri"/>
          <w:color w:val="000000"/>
        </w:rPr>
        <w:t xml:space="preserve"> </w:t>
      </w:r>
      <w:r w:rsidR="002B6A98" w:rsidRPr="005A076C">
        <w:rPr>
          <w:rFonts w:ascii="Calibri" w:hAnsi="Calibri"/>
          <w:color w:val="000000"/>
        </w:rPr>
        <w:t xml:space="preserve">will </w:t>
      </w:r>
      <w:r w:rsidR="004C36F7" w:rsidRPr="005A076C">
        <w:rPr>
          <w:rFonts w:ascii="Calibri" w:hAnsi="Calibri"/>
          <w:color w:val="000000"/>
        </w:rPr>
        <w:t>be accessible to</w:t>
      </w:r>
      <w:r w:rsidR="009E2BE8" w:rsidRPr="005A076C">
        <w:rPr>
          <w:rFonts w:ascii="Calibri" w:hAnsi="Calibri"/>
          <w:color w:val="000000"/>
        </w:rPr>
        <w:t xml:space="preserve"> </w:t>
      </w:r>
      <w:r w:rsidR="004C36F7" w:rsidRPr="005A076C">
        <w:rPr>
          <w:rFonts w:ascii="Calibri" w:hAnsi="Calibri"/>
          <w:color w:val="000000"/>
        </w:rPr>
        <w:t xml:space="preserve">targets of criminal or civil investigations, </w:t>
      </w:r>
      <w:r w:rsidR="009E2BE8" w:rsidRPr="005A076C">
        <w:rPr>
          <w:rFonts w:ascii="Calibri" w:hAnsi="Calibri"/>
          <w:color w:val="000000"/>
        </w:rPr>
        <w:t xml:space="preserve">criminal </w:t>
      </w:r>
      <w:r w:rsidR="004C36F7" w:rsidRPr="005A076C">
        <w:rPr>
          <w:rFonts w:ascii="Calibri" w:hAnsi="Calibri"/>
          <w:color w:val="000000"/>
        </w:rPr>
        <w:t xml:space="preserve">or civil </w:t>
      </w:r>
      <w:r w:rsidR="009E2BE8" w:rsidRPr="005A076C">
        <w:rPr>
          <w:rFonts w:ascii="Calibri" w:hAnsi="Calibri"/>
          <w:color w:val="000000"/>
        </w:rPr>
        <w:t>defendants</w:t>
      </w:r>
      <w:r w:rsidR="004C36F7" w:rsidRPr="005A076C">
        <w:rPr>
          <w:rFonts w:ascii="Calibri" w:hAnsi="Calibri"/>
          <w:color w:val="000000"/>
        </w:rPr>
        <w:t>,</w:t>
      </w:r>
      <w:r w:rsidR="009E2BE8" w:rsidRPr="005A076C">
        <w:rPr>
          <w:rFonts w:ascii="Calibri" w:hAnsi="Calibri"/>
          <w:color w:val="000000"/>
        </w:rPr>
        <w:t xml:space="preserve"> and their attorneys.</w:t>
      </w:r>
    </w:p>
    <w:p w14:paraId="1CB4C1E6" w14:textId="383F4273" w:rsidR="001C4CE3" w:rsidRPr="005A076C" w:rsidRDefault="001C4CE3"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Surveillance Data Sharing: If a municipal entity intends to share access to surveillance technology or surveillance data with any other governmental agencies, departments, bureaus, divisions, or units, it shall</w:t>
      </w:r>
      <w:r w:rsidR="00481DD0" w:rsidRPr="005A076C">
        <w:rPr>
          <w:rFonts w:ascii="Calibri" w:hAnsi="Calibri"/>
          <w:color w:val="000000"/>
        </w:rPr>
        <w:t xml:space="preserve"> detail</w:t>
      </w:r>
      <w:r w:rsidRPr="005A076C">
        <w:rPr>
          <w:rFonts w:ascii="Calibri" w:hAnsi="Calibri"/>
          <w:color w:val="000000"/>
        </w:rPr>
        <w:t>:</w:t>
      </w:r>
    </w:p>
    <w:p w14:paraId="51146121" w14:textId="7542DA52" w:rsidR="00D409AB" w:rsidRPr="005A076C" w:rsidRDefault="00481DD0"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How it will r</w:t>
      </w:r>
      <w:r w:rsidR="00D409AB" w:rsidRPr="005A076C">
        <w:rPr>
          <w:rFonts w:ascii="Calibri" w:hAnsi="Calibri"/>
          <w:color w:val="000000"/>
        </w:rPr>
        <w:t xml:space="preserve">equire </w:t>
      </w:r>
      <w:r w:rsidRPr="005A076C">
        <w:rPr>
          <w:rFonts w:ascii="Calibri" w:hAnsi="Calibri"/>
          <w:color w:val="000000"/>
        </w:rPr>
        <w:t xml:space="preserve">that </w:t>
      </w:r>
      <w:r w:rsidR="00D409AB" w:rsidRPr="005A076C">
        <w:rPr>
          <w:rFonts w:ascii="Calibri" w:hAnsi="Calibri"/>
          <w:color w:val="000000"/>
        </w:rPr>
        <w:t>the collection, retention, and storage of surveillance data be conducted in compliance with the principles set forth in 28 C.F.R. Part 23</w:t>
      </w:r>
      <w:r w:rsidR="002B6A98" w:rsidRPr="005A076C">
        <w:rPr>
          <w:rFonts w:ascii="Calibri" w:hAnsi="Calibri"/>
          <w:color w:val="000000"/>
        </w:rPr>
        <w:t>, including by not limited to 28 C.F.R. Part 23.20(a), which states that a government entity operating a surveillance program “</w:t>
      </w:r>
      <w:r w:rsidR="002B6A98" w:rsidRPr="005A076C">
        <w:rPr>
          <w:rFonts w:ascii="Calibri" w:hAnsi="Calibri"/>
        </w:rPr>
        <w:t>shall collect and maintain criminal intelligence information concerning an individual only if there is reasonable suspicion that the individual is involved in criminal conduct or activity and the information is relevant to that criminal conduct or activity</w:t>
      </w:r>
      <w:r w:rsidR="00D409AB" w:rsidRPr="005A076C">
        <w:rPr>
          <w:rFonts w:ascii="Calibri" w:hAnsi="Calibri"/>
          <w:color w:val="000000"/>
        </w:rPr>
        <w:t>.</w:t>
      </w:r>
      <w:r w:rsidR="002B6A98" w:rsidRPr="005A076C">
        <w:rPr>
          <w:rFonts w:ascii="Calibri" w:hAnsi="Calibri"/>
          <w:color w:val="000000"/>
        </w:rPr>
        <w:t>”</w:t>
      </w:r>
      <w:r w:rsidR="00D409AB" w:rsidRPr="005A076C">
        <w:rPr>
          <w:rFonts w:ascii="Calibri" w:hAnsi="Calibri"/>
          <w:color w:val="000000"/>
        </w:rPr>
        <w:t xml:space="preserve">   </w:t>
      </w:r>
    </w:p>
    <w:p w14:paraId="5D7F5870" w14:textId="388E213F" w:rsidR="001C4CE3" w:rsidRPr="005A076C" w:rsidRDefault="00481DD0"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w:t>
      </w:r>
      <w:r w:rsidR="001C4CE3" w:rsidRPr="005A076C">
        <w:rPr>
          <w:rFonts w:ascii="Calibri" w:hAnsi="Calibri"/>
          <w:color w:val="000000"/>
        </w:rPr>
        <w:t xml:space="preserve">hich governmental agencies, departments, bureaus, divisions, or units </w:t>
      </w:r>
      <w:r w:rsidR="00C75822" w:rsidRPr="005A076C">
        <w:rPr>
          <w:rFonts w:ascii="Calibri" w:hAnsi="Calibri"/>
          <w:color w:val="000000"/>
        </w:rPr>
        <w:t>will be</w:t>
      </w:r>
      <w:r w:rsidR="001C4CE3" w:rsidRPr="005A076C">
        <w:rPr>
          <w:rFonts w:ascii="Calibri" w:hAnsi="Calibri"/>
          <w:color w:val="000000"/>
        </w:rPr>
        <w:t xml:space="preserve"> approved for </w:t>
      </w:r>
      <w:r w:rsidR="000B7366" w:rsidRPr="005A076C">
        <w:rPr>
          <w:rFonts w:ascii="Calibri" w:hAnsi="Calibri"/>
          <w:color w:val="000000"/>
        </w:rPr>
        <w:t>(</w:t>
      </w:r>
      <w:proofErr w:type="spellStart"/>
      <w:r w:rsidR="000B7366" w:rsidRPr="005A076C">
        <w:rPr>
          <w:rFonts w:ascii="Calibri" w:hAnsi="Calibri"/>
          <w:color w:val="000000"/>
        </w:rPr>
        <w:t>i</w:t>
      </w:r>
      <w:proofErr w:type="spellEnd"/>
      <w:r w:rsidR="000B7366" w:rsidRPr="005A076C">
        <w:rPr>
          <w:rFonts w:ascii="Calibri" w:hAnsi="Calibri"/>
          <w:color w:val="000000"/>
        </w:rPr>
        <w:t xml:space="preserve">) surveillance technology sharing, and for (ii) surveillance data </w:t>
      </w:r>
      <w:r w:rsidR="001C4CE3" w:rsidRPr="005A076C">
        <w:rPr>
          <w:rFonts w:ascii="Calibri" w:hAnsi="Calibri"/>
          <w:color w:val="000000"/>
        </w:rPr>
        <w:t>sharing;</w:t>
      </w:r>
    </w:p>
    <w:p w14:paraId="7970B041" w14:textId="77777777" w:rsidR="001C4CE3" w:rsidRPr="005A076C" w:rsidRDefault="001C4CE3"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How such sharing is required for the stated purpose and use of the surveillance technology;</w:t>
      </w:r>
    </w:p>
    <w:p w14:paraId="73269935" w14:textId="39350A64" w:rsidR="001C4CE3" w:rsidRPr="005A076C" w:rsidRDefault="00C75822"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How it will ensure</w:t>
      </w:r>
      <w:r w:rsidR="001C4CE3" w:rsidRPr="005A076C">
        <w:rPr>
          <w:rFonts w:ascii="Calibri" w:hAnsi="Calibri"/>
          <w:color w:val="000000"/>
        </w:rPr>
        <w:t xml:space="preserve"> </w:t>
      </w:r>
      <w:r w:rsidR="000B7366" w:rsidRPr="005A076C">
        <w:rPr>
          <w:rFonts w:ascii="Calibri" w:hAnsi="Calibri"/>
          <w:color w:val="000000"/>
        </w:rPr>
        <w:t>any</w:t>
      </w:r>
      <w:r w:rsidR="001C4CE3" w:rsidRPr="005A076C">
        <w:rPr>
          <w:rFonts w:ascii="Calibri" w:hAnsi="Calibri"/>
          <w:color w:val="000000"/>
        </w:rPr>
        <w:t xml:space="preserve"> entity </w:t>
      </w:r>
      <w:r w:rsidR="000B7366" w:rsidRPr="005A076C">
        <w:rPr>
          <w:rFonts w:ascii="Calibri" w:hAnsi="Calibri"/>
          <w:color w:val="000000"/>
        </w:rPr>
        <w:t xml:space="preserve">sharing access to the surveillance technology or </w:t>
      </w:r>
      <w:r w:rsidR="001C4CE3" w:rsidRPr="005A076C">
        <w:rPr>
          <w:rFonts w:ascii="Calibri" w:hAnsi="Calibri"/>
          <w:color w:val="000000"/>
        </w:rPr>
        <w:t>surveillance data complies with the applicable Surveillance Use Policy and does not further disclose the surveillance data to unauthorized persons and entities; and</w:t>
      </w:r>
    </w:p>
    <w:p w14:paraId="1BD1931E" w14:textId="42DC6656" w:rsidR="001C4CE3" w:rsidRPr="005A076C" w:rsidRDefault="00C75822" w:rsidP="00AE1702">
      <w:pPr>
        <w:pStyle w:val="NormalWeb"/>
        <w:numPr>
          <w:ilvl w:val="2"/>
          <w:numId w:val="14"/>
        </w:numPr>
        <w:spacing w:after="80" w:afterAutospacing="0" w:line="276" w:lineRule="auto"/>
        <w:rPr>
          <w:rFonts w:ascii="Calibri" w:hAnsi="Calibri"/>
          <w:color w:val="000000"/>
        </w:rPr>
      </w:pPr>
      <w:r w:rsidRPr="005A076C">
        <w:rPr>
          <w:rFonts w:ascii="Calibri" w:hAnsi="Calibri"/>
          <w:color w:val="000000"/>
        </w:rPr>
        <w:t>What</w:t>
      </w:r>
      <w:r w:rsidR="001C4CE3" w:rsidRPr="005A076C">
        <w:rPr>
          <w:rFonts w:ascii="Calibri" w:hAnsi="Calibri"/>
          <w:color w:val="000000"/>
        </w:rPr>
        <w:t xml:space="preserve"> process</w:t>
      </w:r>
      <w:r w:rsidRPr="005A076C">
        <w:rPr>
          <w:rFonts w:ascii="Calibri" w:hAnsi="Calibri"/>
          <w:color w:val="000000"/>
        </w:rPr>
        <w:t>es</w:t>
      </w:r>
      <w:r w:rsidR="001C4CE3" w:rsidRPr="005A076C">
        <w:rPr>
          <w:rFonts w:ascii="Calibri" w:hAnsi="Calibri"/>
          <w:color w:val="000000"/>
        </w:rPr>
        <w:t xml:space="preserve"> </w:t>
      </w:r>
      <w:r w:rsidRPr="005A076C">
        <w:rPr>
          <w:rFonts w:ascii="Calibri" w:hAnsi="Calibri"/>
          <w:color w:val="000000"/>
        </w:rPr>
        <w:t>will be used to seek approval of</w:t>
      </w:r>
      <w:r w:rsidR="001C4CE3" w:rsidRPr="005A076C">
        <w:rPr>
          <w:rFonts w:ascii="Calibri" w:hAnsi="Calibri"/>
          <w:color w:val="000000"/>
        </w:rPr>
        <w:t xml:space="preserve"> future </w:t>
      </w:r>
      <w:r w:rsidRPr="005A076C">
        <w:rPr>
          <w:rFonts w:ascii="Calibri" w:hAnsi="Calibri"/>
          <w:color w:val="000000"/>
        </w:rPr>
        <w:t xml:space="preserve">surveillance </w:t>
      </w:r>
      <w:r w:rsidR="000B7366" w:rsidRPr="005A076C">
        <w:rPr>
          <w:rFonts w:ascii="Calibri" w:hAnsi="Calibri"/>
          <w:color w:val="000000"/>
        </w:rPr>
        <w:t xml:space="preserve">technology or surveillance </w:t>
      </w:r>
      <w:r w:rsidRPr="005A076C">
        <w:rPr>
          <w:rFonts w:ascii="Calibri" w:hAnsi="Calibri"/>
          <w:color w:val="000000"/>
        </w:rPr>
        <w:t xml:space="preserve">data </w:t>
      </w:r>
      <w:r w:rsidR="001C4CE3" w:rsidRPr="005A076C">
        <w:rPr>
          <w:rFonts w:ascii="Calibri" w:hAnsi="Calibri"/>
          <w:color w:val="000000"/>
        </w:rPr>
        <w:t xml:space="preserve">sharing agreements </w:t>
      </w:r>
      <w:r w:rsidRPr="005A076C">
        <w:rPr>
          <w:rFonts w:ascii="Calibri" w:hAnsi="Calibri"/>
          <w:color w:val="000000"/>
        </w:rPr>
        <w:t>from</w:t>
      </w:r>
      <w:r w:rsidR="001C4CE3" w:rsidRPr="005A076C">
        <w:rPr>
          <w:rFonts w:ascii="Calibri" w:hAnsi="Calibri"/>
          <w:color w:val="000000"/>
        </w:rPr>
        <w:t xml:space="preserve"> the municipal entity and City Council.  </w:t>
      </w:r>
    </w:p>
    <w:p w14:paraId="4258CC75" w14:textId="65ECDA80" w:rsidR="001C4CE3" w:rsidRPr="005A076C" w:rsidRDefault="001C4CE3"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Demands for Access to Surveillance Data: </w:t>
      </w:r>
      <w:r w:rsidR="00C75822" w:rsidRPr="005A076C">
        <w:rPr>
          <w:rFonts w:ascii="Calibri" w:hAnsi="Calibri"/>
          <w:color w:val="000000"/>
        </w:rPr>
        <w:t>What</w:t>
      </w:r>
      <w:r w:rsidRPr="005A076C">
        <w:rPr>
          <w:rFonts w:ascii="Calibri" w:hAnsi="Calibri"/>
          <w:color w:val="000000"/>
        </w:rPr>
        <w:t xml:space="preserve"> legal standard must be met by government entities or third parties </w:t>
      </w:r>
      <w:r w:rsidR="002D0974" w:rsidRPr="005A076C">
        <w:rPr>
          <w:rFonts w:ascii="Calibri" w:hAnsi="Calibri"/>
          <w:color w:val="000000"/>
        </w:rPr>
        <w:t xml:space="preserve">seeking or </w:t>
      </w:r>
      <w:r w:rsidRPr="005A076C">
        <w:rPr>
          <w:rFonts w:ascii="Calibri" w:hAnsi="Calibri"/>
          <w:color w:val="000000"/>
        </w:rPr>
        <w:t xml:space="preserve">demanding access to surveillance data.  </w:t>
      </w:r>
    </w:p>
    <w:p w14:paraId="075BE5F1" w14:textId="5DE6E4DC"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Training: </w:t>
      </w:r>
      <w:r w:rsidR="00C75822" w:rsidRPr="005A076C">
        <w:rPr>
          <w:rFonts w:ascii="Calibri" w:hAnsi="Calibri"/>
          <w:color w:val="000000"/>
        </w:rPr>
        <w:t>What</w:t>
      </w:r>
      <w:r w:rsidRPr="005A076C">
        <w:rPr>
          <w:rFonts w:ascii="Calibri" w:hAnsi="Calibri"/>
          <w:color w:val="000000"/>
        </w:rPr>
        <w:t xml:space="preserve"> training</w:t>
      </w:r>
      <w:r w:rsidR="00C75822" w:rsidRPr="005A076C">
        <w:rPr>
          <w:rFonts w:ascii="Calibri" w:hAnsi="Calibri"/>
          <w:color w:val="000000"/>
        </w:rPr>
        <w:t>, including training materials,</w:t>
      </w:r>
      <w:r w:rsidRPr="005A076C">
        <w:rPr>
          <w:rFonts w:ascii="Calibri" w:hAnsi="Calibri"/>
          <w:color w:val="000000"/>
        </w:rPr>
        <w:t xml:space="preserve"> </w:t>
      </w:r>
      <w:r w:rsidR="00C75822" w:rsidRPr="005A076C">
        <w:rPr>
          <w:rFonts w:ascii="Calibri" w:hAnsi="Calibri"/>
          <w:color w:val="000000"/>
        </w:rPr>
        <w:t xml:space="preserve">will be </w:t>
      </w:r>
      <w:r w:rsidRPr="005A076C">
        <w:rPr>
          <w:rFonts w:ascii="Calibri" w:hAnsi="Calibri"/>
          <w:color w:val="000000"/>
        </w:rPr>
        <w:t xml:space="preserve">required for any individual authorized to use the surveillance technology or to access </w:t>
      </w:r>
      <w:r w:rsidR="00C75822" w:rsidRPr="005A076C">
        <w:rPr>
          <w:rFonts w:ascii="Calibri" w:hAnsi="Calibri"/>
          <w:color w:val="000000"/>
        </w:rPr>
        <w:t>surveillance data</w:t>
      </w:r>
      <w:r w:rsidRPr="005A076C">
        <w:rPr>
          <w:rFonts w:ascii="Calibri" w:hAnsi="Calibri"/>
          <w:color w:val="000000"/>
        </w:rPr>
        <w:t>.</w:t>
      </w:r>
    </w:p>
    <w:p w14:paraId="6B91156E" w14:textId="3621B661"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Maintenance: How the security and integrity of the </w:t>
      </w:r>
      <w:r w:rsidR="00FD257E" w:rsidRPr="005A076C">
        <w:rPr>
          <w:rFonts w:ascii="Calibri" w:hAnsi="Calibri"/>
          <w:color w:val="000000"/>
        </w:rPr>
        <w:t>surveillance technology</w:t>
      </w:r>
      <w:r w:rsidRPr="005A076C">
        <w:rPr>
          <w:rFonts w:ascii="Calibri" w:hAnsi="Calibri"/>
          <w:color w:val="000000"/>
        </w:rPr>
        <w:t xml:space="preserve"> </w:t>
      </w:r>
      <w:r w:rsidR="000F19CF" w:rsidRPr="005A076C">
        <w:rPr>
          <w:rFonts w:ascii="Calibri" w:hAnsi="Calibri"/>
          <w:color w:val="000000"/>
        </w:rPr>
        <w:t xml:space="preserve">will </w:t>
      </w:r>
      <w:r w:rsidRPr="005A076C">
        <w:rPr>
          <w:rFonts w:ascii="Calibri" w:hAnsi="Calibri"/>
          <w:color w:val="000000"/>
        </w:rPr>
        <w:t xml:space="preserve">be maintained and </w:t>
      </w:r>
      <w:r w:rsidR="00F83EDE" w:rsidRPr="005A076C">
        <w:rPr>
          <w:rFonts w:ascii="Calibri" w:hAnsi="Calibri"/>
          <w:color w:val="000000"/>
        </w:rPr>
        <w:t>how</w:t>
      </w:r>
      <w:r w:rsidRPr="005A076C">
        <w:rPr>
          <w:rFonts w:ascii="Calibri" w:hAnsi="Calibri"/>
          <w:color w:val="000000"/>
        </w:rPr>
        <w:t xml:space="preserve"> </w:t>
      </w:r>
      <w:r w:rsidR="002D0974" w:rsidRPr="005A076C">
        <w:rPr>
          <w:rFonts w:ascii="Calibri" w:hAnsi="Calibri"/>
          <w:color w:val="000000"/>
        </w:rPr>
        <w:t xml:space="preserve">the </w:t>
      </w:r>
      <w:r w:rsidRPr="005A076C">
        <w:rPr>
          <w:rFonts w:ascii="Calibri" w:hAnsi="Calibri"/>
          <w:color w:val="000000"/>
        </w:rPr>
        <w:t xml:space="preserve">municipal entity or lead agent </w:t>
      </w:r>
      <w:r w:rsidR="000F19CF" w:rsidRPr="005A076C">
        <w:rPr>
          <w:rFonts w:ascii="Calibri" w:hAnsi="Calibri"/>
          <w:color w:val="000000"/>
        </w:rPr>
        <w:t xml:space="preserve">will </w:t>
      </w:r>
      <w:r w:rsidRPr="005A076C">
        <w:rPr>
          <w:rFonts w:ascii="Calibri" w:hAnsi="Calibri"/>
          <w:color w:val="000000"/>
        </w:rPr>
        <w:t xml:space="preserve">present any substantive changes in the </w:t>
      </w:r>
      <w:r w:rsidR="00FD257E" w:rsidRPr="005A076C">
        <w:rPr>
          <w:rFonts w:ascii="Calibri" w:hAnsi="Calibri"/>
          <w:color w:val="000000"/>
        </w:rPr>
        <w:t>surveillance technology</w:t>
      </w:r>
      <w:r w:rsidR="00F83EDE" w:rsidRPr="005A076C">
        <w:rPr>
          <w:rFonts w:ascii="Calibri" w:hAnsi="Calibri"/>
          <w:color w:val="000000"/>
        </w:rPr>
        <w:t xml:space="preserve">’s </w:t>
      </w:r>
      <w:r w:rsidRPr="005A076C">
        <w:rPr>
          <w:rFonts w:ascii="Calibri" w:hAnsi="Calibri"/>
          <w:color w:val="000000"/>
        </w:rPr>
        <w:t>functionality to the City Council for approval.</w:t>
      </w:r>
    </w:p>
    <w:p w14:paraId="37F016B8" w14:textId="03B8039A" w:rsidR="000B179A" w:rsidRPr="005A076C" w:rsidRDefault="000B179A"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 xml:space="preserve">Auditing and Oversight: </w:t>
      </w:r>
      <w:r w:rsidR="00647F2C" w:rsidRPr="005A076C">
        <w:rPr>
          <w:rFonts w:ascii="Calibri" w:hAnsi="Calibri"/>
          <w:color w:val="000000"/>
        </w:rPr>
        <w:t>What</w:t>
      </w:r>
      <w:r w:rsidRPr="005A076C">
        <w:rPr>
          <w:rFonts w:ascii="Calibri" w:hAnsi="Calibri"/>
          <w:color w:val="000000"/>
        </w:rPr>
        <w:t xml:space="preserve"> mechanisms </w:t>
      </w:r>
      <w:r w:rsidR="00647F2C" w:rsidRPr="005A076C">
        <w:rPr>
          <w:rFonts w:ascii="Calibri" w:hAnsi="Calibri"/>
          <w:color w:val="000000"/>
        </w:rPr>
        <w:t>will be implemented to</w:t>
      </w:r>
      <w:r w:rsidRPr="005A076C">
        <w:rPr>
          <w:rFonts w:ascii="Calibri" w:hAnsi="Calibri"/>
          <w:color w:val="000000"/>
        </w:rPr>
        <w:t xml:space="preserve"> ensure the Surveillance Use Policy is followed, including </w:t>
      </w:r>
      <w:r w:rsidR="00647F2C" w:rsidRPr="005A076C">
        <w:rPr>
          <w:rFonts w:ascii="Calibri" w:hAnsi="Calibri"/>
          <w:color w:val="000000"/>
        </w:rPr>
        <w:t xml:space="preserve">what </w:t>
      </w:r>
      <w:r w:rsidRPr="005A076C">
        <w:rPr>
          <w:rFonts w:ascii="Calibri" w:hAnsi="Calibri"/>
          <w:color w:val="000000"/>
        </w:rPr>
        <w:t xml:space="preserve">internal personnel </w:t>
      </w:r>
      <w:r w:rsidR="00647F2C" w:rsidRPr="005A076C">
        <w:rPr>
          <w:rFonts w:ascii="Calibri" w:hAnsi="Calibri"/>
          <w:color w:val="000000"/>
        </w:rPr>
        <w:t xml:space="preserve">will be </w:t>
      </w:r>
      <w:r w:rsidRPr="005A076C">
        <w:rPr>
          <w:rFonts w:ascii="Calibri" w:hAnsi="Calibri"/>
          <w:color w:val="000000"/>
        </w:rPr>
        <w:t xml:space="preserve">assigned to ensure compliance with the policy, </w:t>
      </w:r>
      <w:r w:rsidR="00647F2C" w:rsidRPr="005A076C">
        <w:rPr>
          <w:rFonts w:ascii="Calibri" w:hAnsi="Calibri"/>
          <w:color w:val="000000"/>
        </w:rPr>
        <w:t xml:space="preserve">what </w:t>
      </w:r>
      <w:r w:rsidRPr="005A076C">
        <w:rPr>
          <w:rFonts w:ascii="Calibri" w:hAnsi="Calibri"/>
          <w:color w:val="000000"/>
        </w:rPr>
        <w:t>independent person</w:t>
      </w:r>
      <w:r w:rsidR="00647F2C" w:rsidRPr="005A076C">
        <w:rPr>
          <w:rFonts w:ascii="Calibri" w:hAnsi="Calibri"/>
          <w:color w:val="000000"/>
        </w:rPr>
        <w:t>s</w:t>
      </w:r>
      <w:r w:rsidRPr="005A076C">
        <w:rPr>
          <w:rFonts w:ascii="Calibri" w:hAnsi="Calibri"/>
          <w:color w:val="000000"/>
        </w:rPr>
        <w:t xml:space="preserve"> or entit</w:t>
      </w:r>
      <w:r w:rsidR="00647F2C" w:rsidRPr="005A076C">
        <w:rPr>
          <w:rFonts w:ascii="Calibri" w:hAnsi="Calibri"/>
          <w:color w:val="000000"/>
        </w:rPr>
        <w:t>ies will be given</w:t>
      </w:r>
      <w:r w:rsidRPr="005A076C">
        <w:rPr>
          <w:rFonts w:ascii="Calibri" w:hAnsi="Calibri"/>
          <w:color w:val="000000"/>
        </w:rPr>
        <w:t xml:space="preserve"> </w:t>
      </w:r>
      <w:r w:rsidRPr="005A076C">
        <w:rPr>
          <w:rFonts w:ascii="Calibri" w:hAnsi="Calibri"/>
          <w:color w:val="000000"/>
        </w:rPr>
        <w:lastRenderedPageBreak/>
        <w:t xml:space="preserve">oversight authority, and </w:t>
      </w:r>
      <w:r w:rsidR="00647F2C" w:rsidRPr="005A076C">
        <w:rPr>
          <w:rFonts w:ascii="Calibri" w:hAnsi="Calibri"/>
          <w:color w:val="000000"/>
        </w:rPr>
        <w:t>what</w:t>
      </w:r>
      <w:r w:rsidRPr="005A076C">
        <w:rPr>
          <w:rFonts w:ascii="Calibri" w:hAnsi="Calibri"/>
          <w:color w:val="000000"/>
        </w:rPr>
        <w:t xml:space="preserve"> legally enforceable sanctions </w:t>
      </w:r>
      <w:r w:rsidR="00647F2C" w:rsidRPr="005A076C">
        <w:rPr>
          <w:rFonts w:ascii="Calibri" w:hAnsi="Calibri"/>
          <w:color w:val="000000"/>
        </w:rPr>
        <w:t xml:space="preserve">will be put in place </w:t>
      </w:r>
      <w:r w:rsidRPr="005A076C">
        <w:rPr>
          <w:rFonts w:ascii="Calibri" w:hAnsi="Calibri"/>
          <w:color w:val="000000"/>
        </w:rPr>
        <w:t>for violations of the policy.</w:t>
      </w:r>
    </w:p>
    <w:p w14:paraId="613D284A" w14:textId="35C90769" w:rsidR="00FC5EB9" w:rsidRPr="005A076C" w:rsidRDefault="00FC5EB9"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Complaints:  What procedures will be put in place by which members of the public can register complaints or concerns</w:t>
      </w:r>
      <w:r w:rsidR="00D62CCA" w:rsidRPr="005A076C">
        <w:rPr>
          <w:rFonts w:ascii="Calibri" w:hAnsi="Calibri"/>
          <w:color w:val="000000"/>
        </w:rPr>
        <w:t>, or submit questions</w:t>
      </w:r>
      <w:r w:rsidRPr="005A076C">
        <w:rPr>
          <w:rFonts w:ascii="Calibri" w:hAnsi="Calibri"/>
          <w:color w:val="000000"/>
        </w:rPr>
        <w:t xml:space="preserve"> about </w:t>
      </w:r>
      <w:r w:rsidR="00D62CCA" w:rsidRPr="005A076C">
        <w:rPr>
          <w:rFonts w:ascii="Calibri" w:hAnsi="Calibri"/>
          <w:color w:val="000000"/>
        </w:rPr>
        <w:t>the</w:t>
      </w:r>
      <w:r w:rsidRPr="005A076C">
        <w:rPr>
          <w:rFonts w:ascii="Calibri" w:hAnsi="Calibri"/>
          <w:color w:val="000000"/>
        </w:rPr>
        <w:t xml:space="preserve"> deployment or use of a specific </w:t>
      </w:r>
      <w:r w:rsidR="00D62CCA" w:rsidRPr="005A076C">
        <w:rPr>
          <w:rFonts w:ascii="Calibri" w:hAnsi="Calibri"/>
          <w:color w:val="000000"/>
        </w:rPr>
        <w:t>surveillance technology, and what internal personnel will be assigned to receive, register, track, and respond to such communications.</w:t>
      </w:r>
    </w:p>
    <w:p w14:paraId="0B9B3BB6" w14:textId="73DE1F82" w:rsidR="0052008A" w:rsidRPr="005A076C" w:rsidRDefault="00647F2C" w:rsidP="00AE1702">
      <w:pPr>
        <w:pStyle w:val="NormalWeb"/>
        <w:numPr>
          <w:ilvl w:val="1"/>
          <w:numId w:val="14"/>
        </w:numPr>
        <w:spacing w:after="80" w:afterAutospacing="0" w:line="276" w:lineRule="auto"/>
        <w:rPr>
          <w:rFonts w:ascii="Calibri" w:hAnsi="Calibri"/>
          <w:color w:val="000000"/>
        </w:rPr>
      </w:pPr>
      <w:r w:rsidRPr="005A076C">
        <w:rPr>
          <w:rFonts w:ascii="Calibri" w:hAnsi="Calibri"/>
          <w:color w:val="000000"/>
        </w:rPr>
        <w:t>The Surveillance Use Policy shall include a</w:t>
      </w:r>
      <w:r w:rsidR="0052008A" w:rsidRPr="005A076C">
        <w:rPr>
          <w:rFonts w:ascii="Calibri" w:hAnsi="Calibri"/>
          <w:color w:val="000000"/>
        </w:rPr>
        <w:t xml:space="preserve"> disclaimer that the Surveillance Use Policy shall be considered a </w:t>
      </w:r>
      <w:r w:rsidRPr="005A076C">
        <w:rPr>
          <w:rFonts w:ascii="Calibri" w:hAnsi="Calibri"/>
          <w:color w:val="000000"/>
        </w:rPr>
        <w:t xml:space="preserve">draft </w:t>
      </w:r>
      <w:r w:rsidR="0052008A" w:rsidRPr="005A076C">
        <w:rPr>
          <w:rFonts w:ascii="Calibri" w:hAnsi="Calibri"/>
          <w:color w:val="000000"/>
        </w:rPr>
        <w:t>proposal until such time as it is approved, with or without modifications, pursuant to a vote of the City Council.</w:t>
      </w:r>
    </w:p>
    <w:p w14:paraId="6313CF88" w14:textId="465E7324" w:rsidR="002D0974" w:rsidRPr="005A076C" w:rsidRDefault="002D0974" w:rsidP="00AE1702">
      <w:pPr>
        <w:pStyle w:val="NormalWeb"/>
        <w:spacing w:after="80" w:afterAutospacing="0" w:line="276" w:lineRule="auto"/>
        <w:rPr>
          <w:rFonts w:ascii="Calibri" w:hAnsi="Calibri"/>
          <w:color w:val="000000"/>
        </w:rPr>
      </w:pPr>
      <w:r w:rsidRPr="005A076C">
        <w:rPr>
          <w:rFonts w:ascii="Calibri" w:hAnsi="Calibri"/>
          <w:b/>
          <w:color w:val="000000"/>
        </w:rPr>
        <w:t>Section 3.</w:t>
      </w:r>
      <w:r w:rsidRPr="005A076C">
        <w:rPr>
          <w:rFonts w:ascii="Calibri" w:hAnsi="Calibri"/>
          <w:color w:val="000000"/>
        </w:rPr>
        <w:t xml:space="preserve"> </w:t>
      </w:r>
      <w:r w:rsidR="0048147D" w:rsidRPr="005A076C">
        <w:rPr>
          <w:rFonts w:ascii="Calibri" w:hAnsi="Calibri"/>
          <w:color w:val="000000"/>
        </w:rPr>
        <w:t xml:space="preserve">No later than </w:t>
      </w:r>
      <w:r w:rsidR="00836966" w:rsidRPr="005A076C">
        <w:rPr>
          <w:rFonts w:ascii="Calibri" w:hAnsi="Calibri"/>
          <w:color w:val="000000"/>
        </w:rPr>
        <w:t>one hundred twenty</w:t>
      </w:r>
      <w:r w:rsidR="0048147D" w:rsidRPr="005A076C">
        <w:rPr>
          <w:rFonts w:ascii="Calibri" w:hAnsi="Calibri"/>
          <w:color w:val="000000"/>
        </w:rPr>
        <w:t xml:space="preserve"> (</w:t>
      </w:r>
      <w:r w:rsidR="00836966" w:rsidRPr="005A076C">
        <w:rPr>
          <w:rFonts w:ascii="Calibri" w:hAnsi="Calibri"/>
          <w:color w:val="000000"/>
        </w:rPr>
        <w:t>120</w:t>
      </w:r>
      <w:r w:rsidR="0048147D" w:rsidRPr="005A076C">
        <w:rPr>
          <w:rFonts w:ascii="Calibri" w:hAnsi="Calibri"/>
          <w:color w:val="000000"/>
        </w:rPr>
        <w:t xml:space="preserve">) days following the effective date of this Act, any </w:t>
      </w:r>
      <w:r w:rsidRPr="005A076C">
        <w:rPr>
          <w:rFonts w:ascii="Calibri" w:hAnsi="Calibri"/>
          <w:color w:val="000000"/>
        </w:rPr>
        <w:t xml:space="preserve">municipal entity </w:t>
      </w:r>
      <w:r w:rsidR="00D67444" w:rsidRPr="005A076C">
        <w:rPr>
          <w:rFonts w:ascii="Calibri" w:hAnsi="Calibri"/>
          <w:color w:val="000000"/>
        </w:rPr>
        <w:t>seeking</w:t>
      </w:r>
      <w:r w:rsidR="00836966" w:rsidRPr="005A076C">
        <w:rPr>
          <w:rFonts w:ascii="Calibri" w:hAnsi="Calibri"/>
          <w:color w:val="000000"/>
        </w:rPr>
        <w:t xml:space="preserve"> to continue </w:t>
      </w:r>
      <w:r w:rsidR="00D67444" w:rsidRPr="005A076C">
        <w:rPr>
          <w:rFonts w:ascii="Calibri" w:hAnsi="Calibri"/>
          <w:color w:val="000000"/>
        </w:rPr>
        <w:t>the</w:t>
      </w:r>
      <w:r w:rsidR="00836966" w:rsidRPr="005A076C">
        <w:rPr>
          <w:rFonts w:ascii="Calibri" w:hAnsi="Calibri"/>
          <w:color w:val="000000"/>
        </w:rPr>
        <w:t xml:space="preserve"> use of any surveillance technology </w:t>
      </w:r>
      <w:r w:rsidR="000F19CF" w:rsidRPr="005A076C">
        <w:rPr>
          <w:rFonts w:ascii="Calibri" w:hAnsi="Calibri"/>
          <w:color w:val="000000"/>
        </w:rPr>
        <w:t xml:space="preserve">that </w:t>
      </w:r>
      <w:r w:rsidR="00836966" w:rsidRPr="005A076C">
        <w:rPr>
          <w:rFonts w:ascii="Calibri" w:hAnsi="Calibri"/>
          <w:color w:val="000000"/>
        </w:rPr>
        <w:t xml:space="preserve">was </w:t>
      </w:r>
      <w:r w:rsidR="00D67444" w:rsidRPr="005A076C">
        <w:rPr>
          <w:rFonts w:ascii="Calibri" w:hAnsi="Calibri"/>
          <w:color w:val="000000"/>
        </w:rPr>
        <w:t>in use</w:t>
      </w:r>
      <w:r w:rsidRPr="005A076C">
        <w:rPr>
          <w:rFonts w:ascii="Calibri" w:hAnsi="Calibri"/>
          <w:color w:val="000000"/>
        </w:rPr>
        <w:t xml:space="preserve"> prior to the effective date of this Act </w:t>
      </w:r>
      <w:r w:rsidR="0048147D" w:rsidRPr="005A076C">
        <w:rPr>
          <w:rFonts w:ascii="Calibri" w:hAnsi="Calibri"/>
          <w:color w:val="000000"/>
        </w:rPr>
        <w:t>must commence a</w:t>
      </w:r>
      <w:r w:rsidR="00836966" w:rsidRPr="005A076C">
        <w:rPr>
          <w:rFonts w:ascii="Calibri" w:hAnsi="Calibri"/>
          <w:color w:val="000000"/>
        </w:rPr>
        <w:t xml:space="preserve"> City Council</w:t>
      </w:r>
      <w:r w:rsidR="0048147D" w:rsidRPr="005A076C">
        <w:rPr>
          <w:rFonts w:ascii="Calibri" w:hAnsi="Calibri"/>
          <w:color w:val="000000"/>
        </w:rPr>
        <w:t xml:space="preserve"> approval process in accordance with Section 2(A)(3).  </w:t>
      </w:r>
      <w:r w:rsidRPr="005A076C">
        <w:rPr>
          <w:rFonts w:ascii="Calibri" w:hAnsi="Calibri"/>
          <w:color w:val="000000"/>
        </w:rPr>
        <w:t xml:space="preserve">If the City Council has not approved the </w:t>
      </w:r>
      <w:r w:rsidR="00836966" w:rsidRPr="005A076C">
        <w:rPr>
          <w:rFonts w:ascii="Calibri" w:hAnsi="Calibri"/>
          <w:color w:val="000000"/>
        </w:rPr>
        <w:t xml:space="preserve">continuing use of the surveillance technology, including the </w:t>
      </w:r>
      <w:r w:rsidRPr="005A076C">
        <w:rPr>
          <w:rFonts w:ascii="Calibri" w:hAnsi="Calibri"/>
          <w:color w:val="000000"/>
        </w:rPr>
        <w:t xml:space="preserve">Surveillance Impact Report and Surveillance Use Policy </w:t>
      </w:r>
      <w:r w:rsidR="00836966" w:rsidRPr="005A076C">
        <w:rPr>
          <w:rFonts w:ascii="Calibri" w:hAnsi="Calibri"/>
          <w:color w:val="000000"/>
        </w:rPr>
        <w:t>re submitted pursuant to Section 2(B)</w:t>
      </w:r>
      <w:r w:rsidR="00D67444" w:rsidRPr="005A076C">
        <w:rPr>
          <w:rFonts w:ascii="Calibri" w:hAnsi="Calibri"/>
          <w:color w:val="000000"/>
        </w:rPr>
        <w:t>,</w:t>
      </w:r>
      <w:r w:rsidR="00836966" w:rsidRPr="005A076C">
        <w:rPr>
          <w:rFonts w:ascii="Calibri" w:hAnsi="Calibri"/>
          <w:color w:val="000000"/>
        </w:rPr>
        <w:t xml:space="preserve"> </w:t>
      </w:r>
      <w:r w:rsidRPr="005A076C">
        <w:rPr>
          <w:rFonts w:ascii="Calibri" w:hAnsi="Calibri"/>
          <w:color w:val="000000"/>
        </w:rPr>
        <w:t xml:space="preserve">within one hundred </w:t>
      </w:r>
      <w:r w:rsidR="00836966" w:rsidRPr="005A076C">
        <w:rPr>
          <w:rFonts w:ascii="Calibri" w:hAnsi="Calibri"/>
          <w:color w:val="000000"/>
        </w:rPr>
        <w:t xml:space="preserve">eighty </w:t>
      </w:r>
      <w:r w:rsidR="0048147D" w:rsidRPr="005A076C">
        <w:rPr>
          <w:rFonts w:ascii="Calibri" w:hAnsi="Calibri"/>
          <w:color w:val="000000"/>
        </w:rPr>
        <w:t>(1</w:t>
      </w:r>
      <w:r w:rsidR="00836966" w:rsidRPr="005A076C">
        <w:rPr>
          <w:rFonts w:ascii="Calibri" w:hAnsi="Calibri"/>
          <w:color w:val="000000"/>
        </w:rPr>
        <w:t>8</w:t>
      </w:r>
      <w:r w:rsidR="0048147D" w:rsidRPr="005A076C">
        <w:rPr>
          <w:rFonts w:ascii="Calibri" w:hAnsi="Calibri"/>
          <w:color w:val="000000"/>
        </w:rPr>
        <w:t xml:space="preserve">0) </w:t>
      </w:r>
      <w:r w:rsidRPr="005A076C">
        <w:rPr>
          <w:rFonts w:ascii="Calibri" w:hAnsi="Calibri"/>
          <w:color w:val="000000"/>
        </w:rPr>
        <w:t xml:space="preserve">days of their submission to the City Council, the municipal entity shall cease its use of the surveillance technology until such time as City Council approval is obtained in accordance with this Act. </w:t>
      </w:r>
    </w:p>
    <w:p w14:paraId="10A47121" w14:textId="7D73496C" w:rsidR="00360998" w:rsidRPr="005A076C" w:rsidRDefault="00360998" w:rsidP="00AE1702">
      <w:pPr>
        <w:pStyle w:val="NormalWeb"/>
        <w:spacing w:after="80" w:afterAutospacing="0" w:line="276" w:lineRule="auto"/>
        <w:rPr>
          <w:rFonts w:ascii="Calibri" w:hAnsi="Calibri"/>
          <w:color w:val="000000"/>
        </w:rPr>
      </w:pPr>
      <w:r w:rsidRPr="005A076C">
        <w:rPr>
          <w:rFonts w:ascii="Calibri" w:hAnsi="Calibri"/>
          <w:b/>
          <w:color w:val="000000"/>
        </w:rPr>
        <w:t xml:space="preserve">Section </w:t>
      </w:r>
      <w:r w:rsidR="002D0974" w:rsidRPr="005A076C">
        <w:rPr>
          <w:rFonts w:ascii="Calibri" w:hAnsi="Calibri"/>
          <w:b/>
          <w:color w:val="000000"/>
        </w:rPr>
        <w:t>4</w:t>
      </w:r>
      <w:r w:rsidRPr="005A076C">
        <w:rPr>
          <w:rFonts w:ascii="Calibri" w:hAnsi="Calibri"/>
          <w:b/>
          <w:color w:val="000000"/>
        </w:rPr>
        <w:t>.</w:t>
      </w:r>
      <w:r w:rsidRPr="005A076C">
        <w:rPr>
          <w:rFonts w:ascii="Calibri" w:hAnsi="Calibri"/>
          <w:color w:val="000000"/>
        </w:rPr>
        <w:t xml:space="preserve"> If more than one </w:t>
      </w:r>
      <w:r w:rsidR="00A41645" w:rsidRPr="005A076C">
        <w:rPr>
          <w:rFonts w:ascii="Calibri" w:hAnsi="Calibri"/>
          <w:color w:val="000000"/>
        </w:rPr>
        <w:t xml:space="preserve">municipal entity </w:t>
      </w:r>
      <w:r w:rsidRPr="005A076C">
        <w:rPr>
          <w:rFonts w:ascii="Calibri" w:hAnsi="Calibri"/>
          <w:color w:val="000000"/>
        </w:rPr>
        <w:t xml:space="preserve">will have access to the </w:t>
      </w:r>
      <w:r w:rsidR="00FD257E" w:rsidRPr="005A076C">
        <w:rPr>
          <w:rFonts w:ascii="Calibri" w:hAnsi="Calibri"/>
          <w:color w:val="000000"/>
        </w:rPr>
        <w:t>surveillance technology</w:t>
      </w:r>
      <w:r w:rsidRPr="005A076C">
        <w:rPr>
          <w:rFonts w:ascii="Calibri" w:hAnsi="Calibri"/>
          <w:color w:val="000000"/>
        </w:rPr>
        <w:t xml:space="preserve"> or </w:t>
      </w:r>
      <w:r w:rsidR="00FD257E" w:rsidRPr="005A076C">
        <w:rPr>
          <w:rFonts w:ascii="Calibri" w:hAnsi="Calibri"/>
          <w:color w:val="000000"/>
        </w:rPr>
        <w:t xml:space="preserve">surveillance </w:t>
      </w:r>
      <w:r w:rsidR="008B085E" w:rsidRPr="005A076C">
        <w:rPr>
          <w:rFonts w:ascii="Calibri" w:hAnsi="Calibri"/>
          <w:color w:val="000000"/>
        </w:rPr>
        <w:t>data</w:t>
      </w:r>
      <w:r w:rsidRPr="005A076C">
        <w:rPr>
          <w:rFonts w:ascii="Calibri" w:hAnsi="Calibri"/>
          <w:color w:val="000000"/>
        </w:rPr>
        <w:t xml:space="preserve">, a lead </w:t>
      </w:r>
      <w:r w:rsidR="00A41645" w:rsidRPr="005A076C">
        <w:rPr>
          <w:rFonts w:ascii="Calibri" w:hAnsi="Calibri"/>
          <w:color w:val="000000"/>
        </w:rPr>
        <w:t xml:space="preserve">municipal entity </w:t>
      </w:r>
      <w:r w:rsidRPr="005A076C">
        <w:rPr>
          <w:rFonts w:ascii="Calibri" w:hAnsi="Calibri"/>
          <w:color w:val="000000"/>
        </w:rPr>
        <w:t>shall be identified</w:t>
      </w:r>
      <w:r w:rsidR="00536D49" w:rsidRPr="005A076C">
        <w:rPr>
          <w:rFonts w:ascii="Calibri" w:hAnsi="Calibri"/>
          <w:color w:val="000000"/>
        </w:rPr>
        <w:t>.  The lead municipal entity shall be</w:t>
      </w:r>
      <w:r w:rsidRPr="005A076C">
        <w:rPr>
          <w:rFonts w:ascii="Calibri" w:hAnsi="Calibri"/>
          <w:color w:val="000000"/>
        </w:rPr>
        <w:t xml:space="preserve"> responsible for maintaining the </w:t>
      </w:r>
      <w:r w:rsidR="00FD257E" w:rsidRPr="005A076C">
        <w:rPr>
          <w:rFonts w:ascii="Calibri" w:hAnsi="Calibri"/>
          <w:color w:val="000000"/>
        </w:rPr>
        <w:t xml:space="preserve">surveillance technology </w:t>
      </w:r>
      <w:r w:rsidRPr="005A076C">
        <w:rPr>
          <w:rFonts w:ascii="Calibri" w:hAnsi="Calibri"/>
          <w:color w:val="000000"/>
        </w:rPr>
        <w:t xml:space="preserve">and ensuring compliance with all related </w:t>
      </w:r>
      <w:r w:rsidR="00B4614B" w:rsidRPr="005A076C">
        <w:rPr>
          <w:rFonts w:ascii="Calibri" w:hAnsi="Calibri"/>
          <w:color w:val="000000"/>
        </w:rPr>
        <w:t xml:space="preserve">laws, </w:t>
      </w:r>
      <w:r w:rsidR="000225A5" w:rsidRPr="005A076C">
        <w:rPr>
          <w:rFonts w:ascii="Calibri" w:hAnsi="Calibri"/>
          <w:color w:val="000000"/>
        </w:rPr>
        <w:t xml:space="preserve">regulations and </w:t>
      </w:r>
      <w:r w:rsidRPr="005A076C">
        <w:rPr>
          <w:rFonts w:ascii="Calibri" w:hAnsi="Calibri"/>
          <w:color w:val="000000"/>
        </w:rPr>
        <w:t>p</w:t>
      </w:r>
      <w:r w:rsidR="002D4CC5" w:rsidRPr="005A076C">
        <w:rPr>
          <w:rFonts w:ascii="Calibri" w:hAnsi="Calibri"/>
          <w:color w:val="000000"/>
        </w:rPr>
        <w:t xml:space="preserve">rotocols. If the lead </w:t>
      </w:r>
      <w:r w:rsidR="00A41645" w:rsidRPr="005A076C">
        <w:rPr>
          <w:rFonts w:ascii="Calibri" w:hAnsi="Calibri"/>
          <w:color w:val="000000"/>
        </w:rPr>
        <w:t xml:space="preserve">municipal entity </w:t>
      </w:r>
      <w:r w:rsidR="002D4CC5" w:rsidRPr="005A076C">
        <w:rPr>
          <w:rFonts w:ascii="Calibri" w:hAnsi="Calibri"/>
          <w:color w:val="000000"/>
        </w:rPr>
        <w:t>i</w:t>
      </w:r>
      <w:r w:rsidRPr="005A076C">
        <w:rPr>
          <w:rFonts w:ascii="Calibri" w:hAnsi="Calibri"/>
          <w:color w:val="000000"/>
        </w:rPr>
        <w:t xml:space="preserve">ntends to delegate any related responsibilities to other </w:t>
      </w:r>
      <w:r w:rsidR="00A41645" w:rsidRPr="005A076C">
        <w:rPr>
          <w:rFonts w:ascii="Calibri" w:hAnsi="Calibri"/>
          <w:color w:val="000000"/>
        </w:rPr>
        <w:t xml:space="preserve">governmental agencies, departments, bureaus, divisions, units, </w:t>
      </w:r>
      <w:r w:rsidRPr="005A076C">
        <w:rPr>
          <w:rFonts w:ascii="Calibri" w:hAnsi="Calibri"/>
          <w:color w:val="000000"/>
        </w:rPr>
        <w:t xml:space="preserve">or personnel, these responsibilities and associated </w:t>
      </w:r>
      <w:r w:rsidR="00696867" w:rsidRPr="005A076C">
        <w:rPr>
          <w:rFonts w:ascii="Calibri" w:hAnsi="Calibri"/>
          <w:color w:val="000000"/>
        </w:rPr>
        <w:t>entities</w:t>
      </w:r>
      <w:r w:rsidRPr="005A076C">
        <w:rPr>
          <w:rFonts w:ascii="Calibri" w:hAnsi="Calibri"/>
          <w:color w:val="000000"/>
        </w:rPr>
        <w:t xml:space="preserve"> and</w:t>
      </w:r>
      <w:r w:rsidR="002D4CC5" w:rsidRPr="005A076C">
        <w:rPr>
          <w:rFonts w:ascii="Calibri" w:hAnsi="Calibri"/>
          <w:color w:val="000000"/>
        </w:rPr>
        <w:t>/or</w:t>
      </w:r>
      <w:r w:rsidRPr="005A076C">
        <w:rPr>
          <w:rFonts w:ascii="Calibri" w:hAnsi="Calibri"/>
          <w:color w:val="000000"/>
        </w:rPr>
        <w:t xml:space="preserve"> person</w:t>
      </w:r>
      <w:r w:rsidR="008E5092" w:rsidRPr="005A076C">
        <w:rPr>
          <w:rFonts w:ascii="Calibri" w:hAnsi="Calibri"/>
          <w:color w:val="000000"/>
        </w:rPr>
        <w:t>nel shall be clearly identified</w:t>
      </w:r>
      <w:r w:rsidR="00CA01FD" w:rsidRPr="005A076C">
        <w:rPr>
          <w:rFonts w:ascii="Calibri" w:hAnsi="Calibri"/>
          <w:color w:val="000000"/>
        </w:rPr>
        <w:t>.</w:t>
      </w:r>
    </w:p>
    <w:p w14:paraId="58E815DF" w14:textId="307405FE" w:rsidR="00C930C1" w:rsidRPr="005A076C" w:rsidRDefault="00C930C1" w:rsidP="00AE1702">
      <w:pPr>
        <w:pStyle w:val="NormalWeb"/>
        <w:spacing w:after="80" w:afterAutospacing="0" w:line="276" w:lineRule="auto"/>
        <w:rPr>
          <w:rFonts w:ascii="Calibri" w:hAnsi="Calibri"/>
          <w:b/>
          <w:color w:val="000000"/>
        </w:rPr>
      </w:pPr>
      <w:r w:rsidRPr="005A076C">
        <w:rPr>
          <w:rFonts w:ascii="Calibri" w:hAnsi="Calibri"/>
          <w:b/>
          <w:color w:val="000000"/>
        </w:rPr>
        <w:t xml:space="preserve">Section </w:t>
      </w:r>
      <w:r w:rsidR="001A064A" w:rsidRPr="005A076C">
        <w:rPr>
          <w:rFonts w:ascii="Calibri" w:hAnsi="Calibri"/>
          <w:b/>
          <w:color w:val="000000"/>
        </w:rPr>
        <w:t>5</w:t>
      </w:r>
      <w:r w:rsidRPr="005A076C">
        <w:rPr>
          <w:rFonts w:ascii="Calibri" w:hAnsi="Calibri"/>
          <w:b/>
          <w:color w:val="000000"/>
        </w:rPr>
        <w:t xml:space="preserve">. </w:t>
      </w:r>
      <w:r w:rsidRPr="005A076C">
        <w:rPr>
          <w:rFonts w:ascii="Calibri" w:hAnsi="Calibri"/>
          <w:color w:val="000000"/>
        </w:rPr>
        <w:t xml:space="preserve">The </w:t>
      </w:r>
      <w:r w:rsidR="002134ED" w:rsidRPr="005A076C">
        <w:rPr>
          <w:rFonts w:ascii="Calibri" w:hAnsi="Calibri"/>
          <w:color w:val="000000"/>
        </w:rPr>
        <w:t>City Council</w:t>
      </w:r>
      <w:r w:rsidRPr="005A076C">
        <w:rPr>
          <w:rFonts w:ascii="Calibri" w:hAnsi="Calibri"/>
          <w:color w:val="000000"/>
        </w:rPr>
        <w:t xml:space="preserve"> shall only approve a request to </w:t>
      </w:r>
      <w:r w:rsidR="00E617BD" w:rsidRPr="005A076C">
        <w:rPr>
          <w:rFonts w:ascii="Calibri" w:hAnsi="Calibri"/>
          <w:color w:val="000000"/>
        </w:rPr>
        <w:t xml:space="preserve">fund, </w:t>
      </w:r>
      <w:r w:rsidRPr="005A076C">
        <w:rPr>
          <w:rFonts w:ascii="Calibri" w:hAnsi="Calibri"/>
          <w:color w:val="000000"/>
        </w:rPr>
        <w:t xml:space="preserve">acquire, or use a surveillance technology if it determines the benefits of the surveillance technology outweigh </w:t>
      </w:r>
      <w:r w:rsidR="0091791D" w:rsidRPr="005A076C">
        <w:rPr>
          <w:rFonts w:ascii="Calibri" w:hAnsi="Calibri"/>
          <w:color w:val="000000"/>
        </w:rPr>
        <w:t>its</w:t>
      </w:r>
      <w:r w:rsidRPr="005A076C">
        <w:rPr>
          <w:rFonts w:ascii="Calibri" w:hAnsi="Calibri"/>
          <w:color w:val="000000"/>
        </w:rPr>
        <w:t xml:space="preserve"> costs</w:t>
      </w:r>
      <w:r w:rsidR="00E044A4" w:rsidRPr="005A076C">
        <w:rPr>
          <w:rFonts w:ascii="Calibri" w:hAnsi="Calibri"/>
          <w:color w:val="000000"/>
        </w:rPr>
        <w:t>, that</w:t>
      </w:r>
      <w:r w:rsidRPr="005A076C">
        <w:rPr>
          <w:rFonts w:ascii="Calibri" w:hAnsi="Calibri"/>
          <w:color w:val="000000"/>
        </w:rPr>
        <w:t xml:space="preserve"> the proposal will safeguard civil liberties and civil rights</w:t>
      </w:r>
      <w:r w:rsidR="00A41645" w:rsidRPr="005A076C">
        <w:rPr>
          <w:rFonts w:ascii="Calibri" w:hAnsi="Calibri"/>
          <w:color w:val="000000"/>
        </w:rPr>
        <w:t xml:space="preserve">, and that the </w:t>
      </w:r>
      <w:r w:rsidR="00ED1FF9" w:rsidRPr="005A076C">
        <w:rPr>
          <w:rFonts w:ascii="Calibri" w:hAnsi="Calibri"/>
          <w:color w:val="000000"/>
        </w:rPr>
        <w:t>use</w:t>
      </w:r>
      <w:r w:rsidR="007119A8" w:rsidRPr="005A076C">
        <w:rPr>
          <w:rFonts w:ascii="Calibri" w:hAnsi="Calibri"/>
          <w:color w:val="000000"/>
        </w:rPr>
        <w:t>s</w:t>
      </w:r>
      <w:r w:rsidR="00ED1FF9" w:rsidRPr="005A076C">
        <w:rPr>
          <w:rFonts w:ascii="Calibri" w:hAnsi="Calibri"/>
          <w:color w:val="000000"/>
        </w:rPr>
        <w:t xml:space="preserve"> and deployment</w:t>
      </w:r>
      <w:r w:rsidR="007119A8" w:rsidRPr="005A076C">
        <w:rPr>
          <w:rFonts w:ascii="Calibri" w:hAnsi="Calibri"/>
          <w:color w:val="000000"/>
        </w:rPr>
        <w:t>s</w:t>
      </w:r>
      <w:r w:rsidR="00ED1FF9" w:rsidRPr="005A076C">
        <w:rPr>
          <w:rFonts w:ascii="Calibri" w:hAnsi="Calibri"/>
          <w:color w:val="000000"/>
        </w:rPr>
        <w:t xml:space="preserve"> of the </w:t>
      </w:r>
      <w:r w:rsidR="00FD257E" w:rsidRPr="005A076C">
        <w:rPr>
          <w:rFonts w:ascii="Calibri" w:hAnsi="Calibri"/>
          <w:color w:val="000000"/>
        </w:rPr>
        <w:t>surveillance technology</w:t>
      </w:r>
      <w:r w:rsidR="00A41645" w:rsidRPr="005A076C">
        <w:rPr>
          <w:rFonts w:ascii="Calibri" w:hAnsi="Calibri"/>
          <w:color w:val="000000"/>
        </w:rPr>
        <w:t xml:space="preserve"> will not be </w:t>
      </w:r>
      <w:r w:rsidR="00ED1FF9" w:rsidRPr="005A076C">
        <w:rPr>
          <w:rFonts w:ascii="Calibri" w:hAnsi="Calibri"/>
          <w:color w:val="000000"/>
        </w:rPr>
        <w:t>based upon</w:t>
      </w:r>
      <w:r w:rsidR="00A41645" w:rsidRPr="005A076C">
        <w:rPr>
          <w:rFonts w:ascii="Calibri" w:hAnsi="Calibri"/>
          <w:color w:val="000000"/>
        </w:rPr>
        <w:t xml:space="preserve"> discriminatory </w:t>
      </w:r>
      <w:r w:rsidR="00ED1FF9" w:rsidRPr="005A076C">
        <w:rPr>
          <w:rFonts w:ascii="Calibri" w:hAnsi="Calibri"/>
          <w:color w:val="000000"/>
        </w:rPr>
        <w:t xml:space="preserve">or viewpoint-based factors </w:t>
      </w:r>
      <w:r w:rsidR="00113409" w:rsidRPr="005A076C">
        <w:rPr>
          <w:rFonts w:ascii="Calibri" w:hAnsi="Calibri"/>
          <w:color w:val="000000"/>
        </w:rPr>
        <w:t xml:space="preserve">or </w:t>
      </w:r>
      <w:r w:rsidR="0091791D" w:rsidRPr="005A076C">
        <w:rPr>
          <w:rFonts w:ascii="Calibri" w:hAnsi="Calibri"/>
          <w:color w:val="000000"/>
        </w:rPr>
        <w:t>have</w:t>
      </w:r>
      <w:r w:rsidR="00113409" w:rsidRPr="005A076C">
        <w:rPr>
          <w:rFonts w:ascii="Calibri" w:hAnsi="Calibri"/>
          <w:color w:val="000000"/>
        </w:rPr>
        <w:t xml:space="preserve"> a disparate impact on </w:t>
      </w:r>
      <w:r w:rsidR="0091791D" w:rsidRPr="005A076C">
        <w:rPr>
          <w:rFonts w:ascii="Calibri" w:hAnsi="Calibri"/>
          <w:color w:val="000000"/>
        </w:rPr>
        <w:t xml:space="preserve">any </w:t>
      </w:r>
      <w:r w:rsidR="00113409" w:rsidRPr="005A076C">
        <w:rPr>
          <w:rFonts w:ascii="Calibri" w:hAnsi="Calibri"/>
          <w:color w:val="000000"/>
        </w:rPr>
        <w:t>community</w:t>
      </w:r>
      <w:r w:rsidR="008C4A20" w:rsidRPr="005A076C">
        <w:rPr>
          <w:rFonts w:ascii="Calibri" w:hAnsi="Calibri"/>
          <w:color w:val="000000"/>
        </w:rPr>
        <w:t xml:space="preserve"> or group</w:t>
      </w:r>
      <w:r w:rsidRPr="005A076C">
        <w:rPr>
          <w:rFonts w:ascii="Calibri" w:hAnsi="Calibri"/>
          <w:color w:val="000000"/>
        </w:rPr>
        <w:t>.</w:t>
      </w:r>
      <w:r w:rsidR="00536D49" w:rsidRPr="005A076C">
        <w:rPr>
          <w:rFonts w:ascii="Calibri" w:hAnsi="Calibri"/>
          <w:color w:val="000000"/>
        </w:rPr>
        <w:t xml:space="preserve">  </w:t>
      </w:r>
      <w:r w:rsidR="00265608" w:rsidRPr="005A076C">
        <w:rPr>
          <w:rFonts w:ascii="Calibri" w:hAnsi="Calibri"/>
          <w:color w:val="000000"/>
        </w:rPr>
        <w:t xml:space="preserve">To assist the public in participating in such an analysis, all approved Surveillance Impacts Reports and Surveillance Use Policies shall be made available to the public, at a designated page on the relevant municipal entity’s public website, for as long as the related surveillance technology remains in use.  </w:t>
      </w:r>
      <w:r w:rsidR="00D71235" w:rsidRPr="005A076C">
        <w:rPr>
          <w:rFonts w:ascii="Calibri" w:hAnsi="Calibri"/>
          <w:color w:val="000000"/>
        </w:rPr>
        <w:t>An</w:t>
      </w:r>
      <w:r w:rsidR="00536D49" w:rsidRPr="005A076C">
        <w:rPr>
          <w:rFonts w:ascii="Calibri" w:hAnsi="Calibri"/>
          <w:color w:val="000000"/>
        </w:rPr>
        <w:t xml:space="preserve"> approval </w:t>
      </w:r>
      <w:r w:rsidR="00D71235" w:rsidRPr="005A076C">
        <w:rPr>
          <w:rFonts w:ascii="Calibri" w:hAnsi="Calibri"/>
          <w:color w:val="000000"/>
        </w:rPr>
        <w:t>for</w:t>
      </w:r>
      <w:r w:rsidR="00536D49" w:rsidRPr="005A076C">
        <w:rPr>
          <w:rFonts w:ascii="Calibri" w:hAnsi="Calibri"/>
          <w:color w:val="000000"/>
        </w:rPr>
        <w:t xml:space="preserve"> the</w:t>
      </w:r>
      <w:r w:rsidR="007C6A09" w:rsidRPr="005A076C">
        <w:rPr>
          <w:rFonts w:ascii="Calibri" w:hAnsi="Calibri"/>
          <w:color w:val="000000"/>
        </w:rPr>
        <w:t xml:space="preserve"> funding,</w:t>
      </w:r>
      <w:r w:rsidR="00536D49" w:rsidRPr="005A076C">
        <w:rPr>
          <w:rFonts w:ascii="Calibri" w:hAnsi="Calibri"/>
          <w:color w:val="000000"/>
        </w:rPr>
        <w:t xml:space="preserve"> acquisition and</w:t>
      </w:r>
      <w:r w:rsidR="007C6A09" w:rsidRPr="005A076C">
        <w:rPr>
          <w:rFonts w:ascii="Calibri" w:hAnsi="Calibri"/>
          <w:color w:val="000000"/>
        </w:rPr>
        <w:t>/or</w:t>
      </w:r>
      <w:r w:rsidR="00536D49" w:rsidRPr="005A076C">
        <w:rPr>
          <w:rFonts w:ascii="Calibri" w:hAnsi="Calibri"/>
          <w:color w:val="000000"/>
        </w:rPr>
        <w:t xml:space="preserve"> use of a surveillance technology by the City Council, where the risk of potential adverse impacts on civil rights or civil liberties </w:t>
      </w:r>
      <w:r w:rsidR="000F19CF" w:rsidRPr="005A076C">
        <w:rPr>
          <w:rFonts w:ascii="Calibri" w:hAnsi="Calibri"/>
          <w:color w:val="000000"/>
        </w:rPr>
        <w:t xml:space="preserve">has </w:t>
      </w:r>
      <w:r w:rsidR="00536D49" w:rsidRPr="005A076C">
        <w:rPr>
          <w:rFonts w:ascii="Calibri" w:hAnsi="Calibri"/>
          <w:color w:val="000000"/>
        </w:rPr>
        <w:t xml:space="preserve">been identified in the Surveillance Impact Report pursuant to Section 2(D)(5)(a), shall not be interpreted as an </w:t>
      </w:r>
      <w:r w:rsidR="00536D49" w:rsidRPr="005A076C">
        <w:rPr>
          <w:rFonts w:ascii="Calibri" w:hAnsi="Calibri"/>
          <w:color w:val="000000"/>
        </w:rPr>
        <w:lastRenderedPageBreak/>
        <w:t xml:space="preserve">acquiescence to such impacts, but rather as an acknowledgement that a risk of such impacts exists and must be </w:t>
      </w:r>
      <w:r w:rsidR="0022444E" w:rsidRPr="005A076C">
        <w:rPr>
          <w:rFonts w:ascii="Calibri" w:hAnsi="Calibri"/>
          <w:color w:val="000000"/>
        </w:rPr>
        <w:t xml:space="preserve">proactively </w:t>
      </w:r>
      <w:r w:rsidR="00536D49" w:rsidRPr="005A076C">
        <w:rPr>
          <w:rFonts w:ascii="Calibri" w:hAnsi="Calibri"/>
          <w:color w:val="000000"/>
        </w:rPr>
        <w:t>avoided.</w:t>
      </w:r>
      <w:r w:rsidR="00265608" w:rsidRPr="005A076C">
        <w:rPr>
          <w:rFonts w:ascii="Calibri" w:hAnsi="Calibri"/>
          <w:color w:val="000000"/>
        </w:rPr>
        <w:t xml:space="preserve">    </w:t>
      </w:r>
    </w:p>
    <w:p w14:paraId="2CE42A4E" w14:textId="4E81A9EF" w:rsidR="00B77953" w:rsidRPr="005A076C" w:rsidRDefault="00821188" w:rsidP="00AE1702">
      <w:pPr>
        <w:pStyle w:val="NormalWeb"/>
        <w:spacing w:after="80" w:afterAutospacing="0" w:line="276" w:lineRule="auto"/>
        <w:rPr>
          <w:rFonts w:ascii="Calibri" w:hAnsi="Calibri"/>
          <w:color w:val="000000"/>
        </w:rPr>
      </w:pPr>
      <w:r w:rsidRPr="005A076C">
        <w:rPr>
          <w:rFonts w:ascii="Calibri" w:hAnsi="Calibri"/>
          <w:b/>
          <w:color w:val="000000"/>
        </w:rPr>
        <w:t xml:space="preserve">Section </w:t>
      </w:r>
      <w:r w:rsidR="00F31B18" w:rsidRPr="005A076C">
        <w:rPr>
          <w:rFonts w:ascii="Calibri" w:hAnsi="Calibri"/>
          <w:b/>
          <w:color w:val="000000"/>
        </w:rPr>
        <w:t>6</w:t>
      </w:r>
      <w:r w:rsidRPr="005A076C">
        <w:rPr>
          <w:rFonts w:ascii="Calibri" w:hAnsi="Calibri"/>
          <w:b/>
          <w:color w:val="000000"/>
        </w:rPr>
        <w:t>.</w:t>
      </w:r>
      <w:r w:rsidRPr="005A076C">
        <w:rPr>
          <w:rFonts w:ascii="Calibri" w:hAnsi="Calibri"/>
          <w:color w:val="000000"/>
        </w:rPr>
        <w:t xml:space="preserve">  </w:t>
      </w:r>
    </w:p>
    <w:p w14:paraId="4837B6F8" w14:textId="5E29A615" w:rsidR="00821188" w:rsidRPr="005A076C" w:rsidRDefault="00821188" w:rsidP="00AE1702">
      <w:pPr>
        <w:pStyle w:val="NormalWeb"/>
        <w:numPr>
          <w:ilvl w:val="0"/>
          <w:numId w:val="16"/>
        </w:numPr>
        <w:spacing w:after="80" w:afterAutospacing="0" w:line="276" w:lineRule="auto"/>
        <w:rPr>
          <w:rFonts w:ascii="Calibri" w:hAnsi="Calibri"/>
          <w:color w:val="000000"/>
        </w:rPr>
      </w:pPr>
      <w:r w:rsidRPr="005A076C">
        <w:rPr>
          <w:rFonts w:ascii="Calibri" w:hAnsi="Calibri"/>
          <w:color w:val="000000"/>
        </w:rPr>
        <w:t xml:space="preserve">A municipal entity </w:t>
      </w:r>
      <w:r w:rsidR="00015A48" w:rsidRPr="005A076C">
        <w:rPr>
          <w:rFonts w:ascii="Calibri" w:hAnsi="Calibri"/>
          <w:color w:val="000000"/>
        </w:rPr>
        <w:t>that</w:t>
      </w:r>
      <w:r w:rsidRPr="005A076C">
        <w:rPr>
          <w:rFonts w:ascii="Calibri" w:hAnsi="Calibri"/>
          <w:color w:val="000000"/>
        </w:rPr>
        <w:t xml:space="preserve"> obtain</w:t>
      </w:r>
      <w:r w:rsidR="00015A48" w:rsidRPr="005A076C">
        <w:rPr>
          <w:rFonts w:ascii="Calibri" w:hAnsi="Calibri"/>
          <w:color w:val="000000"/>
        </w:rPr>
        <w:t>s</w:t>
      </w:r>
      <w:r w:rsidRPr="005A076C">
        <w:rPr>
          <w:rFonts w:ascii="Calibri" w:hAnsi="Calibri"/>
          <w:color w:val="000000"/>
        </w:rPr>
        <w:t xml:space="preserve"> approval for the use of surveillance technology must submit </w:t>
      </w:r>
      <w:r w:rsidR="00F36ACA" w:rsidRPr="005A076C">
        <w:rPr>
          <w:rFonts w:ascii="Calibri" w:hAnsi="Calibri"/>
          <w:color w:val="000000"/>
        </w:rPr>
        <w:t>to the City Council</w:t>
      </w:r>
      <w:r w:rsidR="00BB4A55" w:rsidRPr="005A076C">
        <w:rPr>
          <w:rFonts w:ascii="Calibri" w:hAnsi="Calibri"/>
          <w:color w:val="000000"/>
        </w:rPr>
        <w:t>, and make available on its public website,</w:t>
      </w:r>
      <w:r w:rsidR="00F36ACA" w:rsidRPr="005A076C">
        <w:rPr>
          <w:rFonts w:ascii="Calibri" w:hAnsi="Calibri"/>
          <w:color w:val="000000"/>
        </w:rPr>
        <w:t xml:space="preserve"> </w:t>
      </w:r>
      <w:r w:rsidRPr="005A076C">
        <w:rPr>
          <w:rFonts w:ascii="Calibri" w:hAnsi="Calibri"/>
          <w:color w:val="000000"/>
        </w:rPr>
        <w:t>a</w:t>
      </w:r>
      <w:r w:rsidR="00F36ACA" w:rsidRPr="005A076C">
        <w:rPr>
          <w:rFonts w:ascii="Calibri" w:hAnsi="Calibri"/>
          <w:color w:val="000000"/>
        </w:rPr>
        <w:t>n</w:t>
      </w:r>
      <w:r w:rsidR="00B77953" w:rsidRPr="005A076C">
        <w:rPr>
          <w:rFonts w:ascii="Calibri" w:hAnsi="Calibri"/>
          <w:color w:val="000000"/>
        </w:rPr>
        <w:t xml:space="preserve"> </w:t>
      </w:r>
      <w:r w:rsidR="005E709F" w:rsidRPr="005A076C">
        <w:rPr>
          <w:rFonts w:ascii="Calibri" w:hAnsi="Calibri"/>
          <w:color w:val="000000"/>
        </w:rPr>
        <w:t xml:space="preserve">Annual </w:t>
      </w:r>
      <w:r w:rsidRPr="005A076C">
        <w:rPr>
          <w:rFonts w:ascii="Calibri" w:hAnsi="Calibri"/>
          <w:color w:val="000000"/>
        </w:rPr>
        <w:t xml:space="preserve">Surveillance Report for each </w:t>
      </w:r>
      <w:r w:rsidR="00B77953" w:rsidRPr="005A076C">
        <w:rPr>
          <w:rFonts w:ascii="Calibri" w:hAnsi="Calibri"/>
          <w:color w:val="000000"/>
        </w:rPr>
        <w:t>specific</w:t>
      </w:r>
      <w:r w:rsidRPr="005A076C">
        <w:rPr>
          <w:rFonts w:ascii="Calibri" w:hAnsi="Calibri"/>
          <w:color w:val="000000"/>
        </w:rPr>
        <w:t xml:space="preserve"> surveillance technology </w:t>
      </w:r>
      <w:r w:rsidR="00B77953" w:rsidRPr="005A076C">
        <w:rPr>
          <w:rFonts w:ascii="Calibri" w:hAnsi="Calibri"/>
          <w:color w:val="000000"/>
        </w:rPr>
        <w:t xml:space="preserve">used by the municipal entity </w:t>
      </w:r>
      <w:r w:rsidRPr="005A076C">
        <w:rPr>
          <w:rFonts w:ascii="Calibri" w:hAnsi="Calibri"/>
          <w:color w:val="000000"/>
        </w:rPr>
        <w:t>within twelve (12) months of City Council approval</w:t>
      </w:r>
      <w:r w:rsidR="00015A48" w:rsidRPr="005A076C">
        <w:rPr>
          <w:rFonts w:ascii="Calibri" w:hAnsi="Calibri"/>
          <w:color w:val="000000"/>
        </w:rPr>
        <w:t>,</w:t>
      </w:r>
      <w:r w:rsidRPr="005A076C">
        <w:rPr>
          <w:rFonts w:ascii="Calibri" w:hAnsi="Calibri"/>
          <w:color w:val="000000"/>
        </w:rPr>
        <w:t xml:space="preserve"> and annually thereafter on or before </w:t>
      </w:r>
      <w:r w:rsidR="00A7491F" w:rsidRPr="005A076C">
        <w:rPr>
          <w:rFonts w:ascii="Calibri" w:hAnsi="Calibri"/>
          <w:color w:val="000000"/>
        </w:rPr>
        <w:t xml:space="preserve">March </w:t>
      </w:r>
      <w:r w:rsidRPr="005A076C">
        <w:rPr>
          <w:rFonts w:ascii="Calibri" w:hAnsi="Calibri"/>
          <w:color w:val="000000"/>
        </w:rPr>
        <w:t>1</w:t>
      </w:r>
      <w:r w:rsidR="00A7491F" w:rsidRPr="005A076C">
        <w:rPr>
          <w:rFonts w:ascii="Calibri" w:hAnsi="Calibri"/>
          <w:color w:val="000000"/>
        </w:rPr>
        <w:t>5</w:t>
      </w:r>
      <w:r w:rsidR="00F36ACA" w:rsidRPr="005A076C">
        <w:rPr>
          <w:rFonts w:ascii="Calibri" w:hAnsi="Calibri"/>
          <w:color w:val="000000"/>
        </w:rPr>
        <w:t>.  The Annual Surveillance Report</w:t>
      </w:r>
      <w:r w:rsidRPr="005A076C">
        <w:rPr>
          <w:rFonts w:ascii="Calibri" w:hAnsi="Calibri"/>
          <w:color w:val="000000"/>
        </w:rPr>
        <w:t xml:space="preserve"> shall, at a minimum, include the following information</w:t>
      </w:r>
      <w:r w:rsidR="00A7491F" w:rsidRPr="005A076C">
        <w:rPr>
          <w:rFonts w:ascii="Calibri" w:hAnsi="Calibri"/>
          <w:color w:val="000000"/>
        </w:rPr>
        <w:t xml:space="preserve"> for the previous calendar year</w:t>
      </w:r>
      <w:r w:rsidRPr="005A076C">
        <w:rPr>
          <w:rFonts w:ascii="Calibri" w:hAnsi="Calibri"/>
          <w:color w:val="000000"/>
        </w:rPr>
        <w:t>:</w:t>
      </w:r>
    </w:p>
    <w:p w14:paraId="1C73309F" w14:textId="4A3F5E4B" w:rsidR="00B77953" w:rsidRPr="005A076C" w:rsidRDefault="00B77953"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 xml:space="preserve">A </w:t>
      </w:r>
      <w:r w:rsidR="00922F10" w:rsidRPr="005A076C">
        <w:rPr>
          <w:rFonts w:ascii="Calibri" w:hAnsi="Calibri"/>
          <w:color w:val="000000"/>
        </w:rPr>
        <w:t>summary</w:t>
      </w:r>
      <w:r w:rsidRPr="005A076C">
        <w:rPr>
          <w:rFonts w:ascii="Calibri" w:hAnsi="Calibri"/>
          <w:color w:val="000000"/>
        </w:rPr>
        <w:t xml:space="preserve"> of how the surveillance technology was used;</w:t>
      </w:r>
    </w:p>
    <w:p w14:paraId="0A1D0627" w14:textId="61F8ACBE" w:rsidR="00B77953" w:rsidRPr="005A076C" w:rsidRDefault="00B77953"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 xml:space="preserve">Whether and how often </w:t>
      </w:r>
      <w:r w:rsidR="00922F10" w:rsidRPr="005A076C">
        <w:rPr>
          <w:rFonts w:ascii="Calibri" w:hAnsi="Calibri"/>
          <w:color w:val="000000"/>
        </w:rPr>
        <w:t>collected surveillance data</w:t>
      </w:r>
      <w:r w:rsidRPr="005A076C">
        <w:rPr>
          <w:rFonts w:ascii="Calibri" w:hAnsi="Calibri"/>
          <w:color w:val="000000"/>
        </w:rPr>
        <w:t xml:space="preserve"> was shared with </w:t>
      </w:r>
      <w:r w:rsidR="0096703F" w:rsidRPr="005A076C">
        <w:rPr>
          <w:rFonts w:ascii="Calibri" w:hAnsi="Calibri"/>
          <w:color w:val="000000"/>
        </w:rPr>
        <w:t xml:space="preserve">any external persons or </w:t>
      </w:r>
      <w:r w:rsidRPr="005A076C">
        <w:rPr>
          <w:rFonts w:ascii="Calibri" w:hAnsi="Calibri"/>
          <w:color w:val="000000"/>
        </w:rPr>
        <w:t>entities, the name</w:t>
      </w:r>
      <w:r w:rsidR="00015A48" w:rsidRPr="005A076C">
        <w:rPr>
          <w:rFonts w:ascii="Calibri" w:hAnsi="Calibri"/>
          <w:color w:val="000000"/>
        </w:rPr>
        <w:t>(s)</w:t>
      </w:r>
      <w:r w:rsidRPr="005A076C">
        <w:rPr>
          <w:rFonts w:ascii="Calibri" w:hAnsi="Calibri"/>
          <w:color w:val="000000"/>
        </w:rPr>
        <w:t xml:space="preserve"> of any recipient </w:t>
      </w:r>
      <w:r w:rsidR="0096703F" w:rsidRPr="005A076C">
        <w:rPr>
          <w:rFonts w:ascii="Calibri" w:hAnsi="Calibri"/>
          <w:color w:val="000000"/>
        </w:rPr>
        <w:t xml:space="preserve">person or </w:t>
      </w:r>
      <w:r w:rsidRPr="005A076C">
        <w:rPr>
          <w:rFonts w:ascii="Calibri" w:hAnsi="Calibri"/>
          <w:color w:val="000000"/>
        </w:rPr>
        <w:t>entity, the type(s) of data disclosed, under what legal standard(s) the information was disclosed, and the justification for the disclosure(s);</w:t>
      </w:r>
    </w:p>
    <w:p w14:paraId="08B893BC" w14:textId="63F1FC35" w:rsidR="00950556" w:rsidRPr="005A076C" w:rsidRDefault="00950556"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Where applicable, a breakdown of where the surveillance technology was deployed geographically, by individual census tract as defined in the relevant year by the United States Census Bureau</w:t>
      </w:r>
      <w:r w:rsidR="004D59DD" w:rsidRPr="005A076C">
        <w:rPr>
          <w:rFonts w:ascii="Calibri" w:hAnsi="Calibri"/>
          <w:color w:val="000000"/>
        </w:rPr>
        <w:t xml:space="preserve">.  For each census tract, </w:t>
      </w:r>
      <w:r w:rsidR="0065312C" w:rsidRPr="005A076C">
        <w:rPr>
          <w:rFonts w:ascii="Calibri" w:hAnsi="Calibri"/>
          <w:color w:val="000000"/>
        </w:rPr>
        <w:t>the municipal entity shall report how many individual days the surveillance technology was deployed and</w:t>
      </w:r>
      <w:r w:rsidRPr="005A076C">
        <w:rPr>
          <w:rFonts w:ascii="Calibri" w:hAnsi="Calibri"/>
          <w:color w:val="000000"/>
        </w:rPr>
        <w:t xml:space="preserve"> </w:t>
      </w:r>
      <w:r w:rsidR="00194DB4" w:rsidRPr="005A076C">
        <w:rPr>
          <w:rFonts w:ascii="Calibri" w:hAnsi="Calibri"/>
          <w:color w:val="000000"/>
        </w:rPr>
        <w:t>what percentage</w:t>
      </w:r>
      <w:r w:rsidR="004D59DD" w:rsidRPr="005A076C">
        <w:rPr>
          <w:rFonts w:ascii="Calibri" w:hAnsi="Calibri"/>
          <w:color w:val="000000"/>
        </w:rPr>
        <w:t xml:space="preserve"> </w:t>
      </w:r>
      <w:r w:rsidR="0065312C" w:rsidRPr="005A076C">
        <w:rPr>
          <w:rFonts w:ascii="Calibri" w:hAnsi="Calibri"/>
          <w:color w:val="000000"/>
        </w:rPr>
        <w:t xml:space="preserve">of those </w:t>
      </w:r>
      <w:r w:rsidR="00194DB4" w:rsidRPr="005A076C">
        <w:rPr>
          <w:rFonts w:ascii="Calibri" w:hAnsi="Calibri"/>
          <w:color w:val="000000"/>
        </w:rPr>
        <w:t xml:space="preserve">daily-reported </w:t>
      </w:r>
      <w:r w:rsidR="0065312C" w:rsidRPr="005A076C">
        <w:rPr>
          <w:rFonts w:ascii="Calibri" w:hAnsi="Calibri"/>
          <w:color w:val="000000"/>
        </w:rPr>
        <w:t>deployments were</w:t>
      </w:r>
      <w:r w:rsidR="004D59DD" w:rsidRPr="005A076C">
        <w:rPr>
          <w:rFonts w:ascii="Calibri" w:hAnsi="Calibri"/>
          <w:color w:val="000000"/>
        </w:rPr>
        <w:t xml:space="preserve"> subject to </w:t>
      </w:r>
      <w:r w:rsidR="00791594" w:rsidRPr="005A076C">
        <w:rPr>
          <w:rFonts w:ascii="Calibri" w:hAnsi="Calibri"/>
          <w:color w:val="000000"/>
        </w:rPr>
        <w:t xml:space="preserve">(A) </w:t>
      </w:r>
      <w:r w:rsidR="004D59DD" w:rsidRPr="005A076C">
        <w:rPr>
          <w:rFonts w:ascii="Calibri" w:hAnsi="Calibri"/>
          <w:color w:val="000000"/>
        </w:rPr>
        <w:t>a warrant</w:t>
      </w:r>
      <w:r w:rsidR="00791594" w:rsidRPr="005A076C">
        <w:rPr>
          <w:rFonts w:ascii="Calibri" w:hAnsi="Calibri"/>
          <w:color w:val="000000"/>
        </w:rPr>
        <w:t xml:space="preserve">, and (B) a non-warrant form of </w:t>
      </w:r>
      <w:r w:rsidR="004D59DD" w:rsidRPr="005A076C">
        <w:rPr>
          <w:rFonts w:ascii="Calibri" w:hAnsi="Calibri"/>
          <w:color w:val="000000"/>
        </w:rPr>
        <w:t>court authorization</w:t>
      </w:r>
      <w:r w:rsidRPr="005A076C">
        <w:rPr>
          <w:rFonts w:ascii="Calibri" w:hAnsi="Calibri"/>
          <w:color w:val="000000"/>
        </w:rPr>
        <w:t>;</w:t>
      </w:r>
    </w:p>
    <w:p w14:paraId="5DDDAB4F" w14:textId="6E16B9E9" w:rsidR="00E04C78" w:rsidRPr="005A076C" w:rsidRDefault="00E04C78"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 xml:space="preserve">Where applicable, a breakdown of how many times the surveillance technology was used to investigate potential or actual (A) violent crimes, (B) non-violent crimes, (C) felonies, (D) misdemeanors, and (E) </w:t>
      </w:r>
      <w:r w:rsidR="000F19CF" w:rsidRPr="005A076C">
        <w:rPr>
          <w:rFonts w:ascii="Calibri" w:hAnsi="Calibri"/>
          <w:color w:val="000000"/>
        </w:rPr>
        <w:t>other legal or code violations, infractions not classified as felonies or misdemeanors, unlawful activity, activities or patterns considered to be indicators of potential future involvement in criminal activity, or perceived or actual gang or other group affiliations;</w:t>
      </w:r>
    </w:p>
    <w:p w14:paraId="050CB058" w14:textId="2D5D7349" w:rsidR="00950556" w:rsidRPr="005A076C" w:rsidRDefault="00950556"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 xml:space="preserve">Where applicable, </w:t>
      </w:r>
      <w:r w:rsidR="00D708BB" w:rsidRPr="005A076C">
        <w:rPr>
          <w:rFonts w:ascii="Calibri" w:hAnsi="Calibri"/>
          <w:color w:val="000000"/>
        </w:rPr>
        <w:t xml:space="preserve">and with the greatest precision that is reasonably practicable, </w:t>
      </w:r>
      <w:r w:rsidR="00194DB4" w:rsidRPr="005A076C">
        <w:rPr>
          <w:rFonts w:ascii="Calibri" w:hAnsi="Calibri"/>
          <w:color w:val="000000"/>
        </w:rPr>
        <w:t xml:space="preserve">the amount of time the surveillance technology was used to monitor Internet activity, including but not limited to social media accounts, the number of </w:t>
      </w:r>
      <w:r w:rsidR="00AB1822" w:rsidRPr="005A076C">
        <w:rPr>
          <w:rFonts w:ascii="Calibri" w:hAnsi="Calibri"/>
          <w:color w:val="000000"/>
        </w:rPr>
        <w:t xml:space="preserve">people </w:t>
      </w:r>
      <w:r w:rsidR="00194DB4" w:rsidRPr="005A076C">
        <w:rPr>
          <w:rFonts w:ascii="Calibri" w:hAnsi="Calibri"/>
          <w:color w:val="000000"/>
        </w:rPr>
        <w:t xml:space="preserve">affected, </w:t>
      </w:r>
      <w:r w:rsidR="00791594" w:rsidRPr="005A076C">
        <w:rPr>
          <w:rFonts w:ascii="Calibri" w:hAnsi="Calibri"/>
          <w:color w:val="000000"/>
        </w:rPr>
        <w:t xml:space="preserve">and </w:t>
      </w:r>
      <w:r w:rsidR="00194DB4" w:rsidRPr="005A076C">
        <w:rPr>
          <w:rFonts w:ascii="Calibri" w:hAnsi="Calibri"/>
          <w:color w:val="000000"/>
        </w:rPr>
        <w:t xml:space="preserve">what percentage of the reported monitoring was subject to </w:t>
      </w:r>
      <w:r w:rsidR="00791594" w:rsidRPr="005A076C">
        <w:rPr>
          <w:rFonts w:ascii="Calibri" w:hAnsi="Calibri"/>
          <w:color w:val="000000"/>
        </w:rPr>
        <w:t xml:space="preserve">(A) </w:t>
      </w:r>
      <w:r w:rsidR="00194DB4" w:rsidRPr="005A076C">
        <w:rPr>
          <w:rFonts w:ascii="Calibri" w:hAnsi="Calibri"/>
          <w:color w:val="000000"/>
        </w:rPr>
        <w:t>a warrant</w:t>
      </w:r>
      <w:r w:rsidR="00791594" w:rsidRPr="005A076C">
        <w:rPr>
          <w:rFonts w:ascii="Calibri" w:hAnsi="Calibri"/>
          <w:color w:val="000000"/>
        </w:rPr>
        <w:t xml:space="preserve">, and (B) a non-warrant form of </w:t>
      </w:r>
      <w:r w:rsidR="00194DB4" w:rsidRPr="005A076C">
        <w:rPr>
          <w:rFonts w:ascii="Calibri" w:hAnsi="Calibri"/>
          <w:color w:val="000000"/>
        </w:rPr>
        <w:t xml:space="preserve"> court authorization</w:t>
      </w:r>
      <w:r w:rsidRPr="005A076C">
        <w:rPr>
          <w:rFonts w:ascii="Calibri" w:hAnsi="Calibri"/>
          <w:color w:val="000000"/>
        </w:rPr>
        <w:t>;</w:t>
      </w:r>
    </w:p>
    <w:p w14:paraId="70A9C54A" w14:textId="0B2ED619" w:rsidR="005266BB" w:rsidRPr="005A076C" w:rsidRDefault="005266BB" w:rsidP="00AE1702">
      <w:pPr>
        <w:pStyle w:val="ListParagraph"/>
        <w:numPr>
          <w:ilvl w:val="1"/>
          <w:numId w:val="16"/>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 xml:space="preserve">Where applicable, a breakdown of </w:t>
      </w:r>
      <w:r w:rsidR="002C14EE" w:rsidRPr="005A076C">
        <w:rPr>
          <w:rFonts w:ascii="Calibri" w:eastAsia="Times New Roman" w:hAnsi="Calibri" w:cs="Times New Roman"/>
          <w:color w:val="000000"/>
          <w:sz w:val="24"/>
          <w:szCs w:val="24"/>
        </w:rPr>
        <w:t>what</w:t>
      </w:r>
      <w:r w:rsidRPr="005A076C">
        <w:rPr>
          <w:rFonts w:ascii="Calibri" w:eastAsia="Times New Roman" w:hAnsi="Calibri" w:cs="Times New Roman"/>
          <w:color w:val="000000"/>
          <w:sz w:val="24"/>
          <w:szCs w:val="24"/>
        </w:rPr>
        <w:t xml:space="preserve"> the surveillance technology was installed</w:t>
      </w:r>
      <w:r w:rsidR="002C14EE" w:rsidRPr="005A076C">
        <w:rPr>
          <w:rFonts w:ascii="Calibri" w:eastAsia="Times New Roman" w:hAnsi="Calibri" w:cs="Times New Roman"/>
          <w:color w:val="000000"/>
          <w:sz w:val="24"/>
          <w:szCs w:val="24"/>
        </w:rPr>
        <w:t xml:space="preserve"> upon</w:t>
      </w:r>
      <w:r w:rsidRPr="005A076C">
        <w:rPr>
          <w:rFonts w:ascii="Calibri" w:eastAsia="Times New Roman" w:hAnsi="Calibri" w:cs="Times New Roman"/>
          <w:color w:val="000000"/>
          <w:sz w:val="24"/>
          <w:szCs w:val="24"/>
        </w:rPr>
        <w:t xml:space="preserve">, including </w:t>
      </w:r>
      <w:r w:rsidR="00AD61B4" w:rsidRPr="005A076C">
        <w:rPr>
          <w:rFonts w:ascii="Calibri" w:eastAsia="Times New Roman" w:hAnsi="Calibri" w:cs="Times New Roman"/>
          <w:color w:val="000000"/>
          <w:sz w:val="24"/>
          <w:szCs w:val="24"/>
        </w:rPr>
        <w:t xml:space="preserve">but </w:t>
      </w:r>
      <w:r w:rsidRPr="005A076C">
        <w:rPr>
          <w:rFonts w:ascii="Calibri" w:eastAsia="Times New Roman" w:hAnsi="Calibri" w:cs="Times New Roman"/>
          <w:color w:val="000000"/>
          <w:sz w:val="24"/>
          <w:szCs w:val="24"/>
        </w:rPr>
        <w:t>not limited to on what vehicles or structures it was placed;</w:t>
      </w:r>
    </w:p>
    <w:p w14:paraId="2D685529" w14:textId="2850DDE9" w:rsidR="00D8760E" w:rsidRPr="005A076C" w:rsidRDefault="00D8760E" w:rsidP="00AE1702">
      <w:pPr>
        <w:pStyle w:val="ListParagraph"/>
        <w:numPr>
          <w:ilvl w:val="1"/>
          <w:numId w:val="16"/>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t>Where applicable, a</w:t>
      </w:r>
      <w:r w:rsidR="005266BB" w:rsidRPr="005A076C">
        <w:rPr>
          <w:rFonts w:ascii="Calibri" w:eastAsia="Times New Roman" w:hAnsi="Calibri" w:cs="Times New Roman"/>
          <w:color w:val="000000"/>
          <w:sz w:val="24"/>
          <w:szCs w:val="24"/>
        </w:rPr>
        <w:t xml:space="preserve"> breakdown of </w:t>
      </w:r>
      <w:r w:rsidRPr="005A076C">
        <w:rPr>
          <w:rFonts w:ascii="Calibri" w:eastAsia="Times New Roman" w:hAnsi="Calibri" w:cs="Times New Roman"/>
          <w:color w:val="000000"/>
          <w:sz w:val="24"/>
          <w:szCs w:val="24"/>
        </w:rPr>
        <w:t>what hardware</w:t>
      </w:r>
      <w:r w:rsidR="005266BB" w:rsidRPr="005A076C">
        <w:rPr>
          <w:rFonts w:ascii="Calibri" w:eastAsia="Times New Roman" w:hAnsi="Calibri" w:cs="Times New Roman"/>
          <w:color w:val="000000"/>
          <w:sz w:val="24"/>
          <w:szCs w:val="24"/>
        </w:rPr>
        <w:t xml:space="preserve"> surveillance technology </w:t>
      </w:r>
      <w:r w:rsidRPr="005A076C">
        <w:rPr>
          <w:rFonts w:ascii="Calibri" w:eastAsia="Times New Roman" w:hAnsi="Calibri" w:cs="Times New Roman"/>
          <w:color w:val="000000"/>
          <w:sz w:val="24"/>
          <w:szCs w:val="24"/>
        </w:rPr>
        <w:t>software was installed upon;</w:t>
      </w:r>
    </w:p>
    <w:p w14:paraId="2FDEF69E" w14:textId="6B37BA3E" w:rsidR="005266BB" w:rsidRPr="005A076C" w:rsidRDefault="00D8760E" w:rsidP="00AE1702">
      <w:pPr>
        <w:pStyle w:val="ListParagraph"/>
        <w:numPr>
          <w:ilvl w:val="1"/>
          <w:numId w:val="16"/>
        </w:numPr>
        <w:spacing w:before="100" w:beforeAutospacing="1" w:after="80"/>
        <w:contextualSpacing w:val="0"/>
        <w:rPr>
          <w:rFonts w:ascii="Calibri" w:eastAsia="Times New Roman" w:hAnsi="Calibri" w:cs="Times New Roman"/>
          <w:color w:val="000000"/>
          <w:sz w:val="24"/>
          <w:szCs w:val="24"/>
        </w:rPr>
      </w:pPr>
      <w:r w:rsidRPr="005A076C">
        <w:rPr>
          <w:rFonts w:ascii="Calibri" w:eastAsia="Times New Roman" w:hAnsi="Calibri" w:cs="Times New Roman"/>
          <w:color w:val="000000"/>
          <w:sz w:val="24"/>
          <w:szCs w:val="24"/>
        </w:rPr>
        <w:lastRenderedPageBreak/>
        <w:t>Where applicable, a breakdown of what databases the surveillance technology was applied to, including the frequency thereof</w:t>
      </w:r>
      <w:r w:rsidR="005266BB" w:rsidRPr="005A076C">
        <w:rPr>
          <w:rFonts w:ascii="Calibri" w:eastAsia="Times New Roman" w:hAnsi="Calibri" w:cs="Times New Roman"/>
          <w:color w:val="000000"/>
          <w:sz w:val="24"/>
          <w:szCs w:val="24"/>
        </w:rPr>
        <w:t>;</w:t>
      </w:r>
    </w:p>
    <w:p w14:paraId="095A0504" w14:textId="0CE8A0EF" w:rsidR="00B77953" w:rsidRPr="005A076C" w:rsidRDefault="00B77953"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 xml:space="preserve">A summary of complaints or concerns </w:t>
      </w:r>
      <w:r w:rsidR="00D62CCA" w:rsidRPr="005A076C">
        <w:rPr>
          <w:rFonts w:ascii="Calibri" w:hAnsi="Calibri"/>
          <w:color w:val="000000"/>
        </w:rPr>
        <w:t xml:space="preserve">that were received </w:t>
      </w:r>
      <w:r w:rsidRPr="005A076C">
        <w:rPr>
          <w:rFonts w:ascii="Calibri" w:hAnsi="Calibri"/>
          <w:color w:val="000000"/>
        </w:rPr>
        <w:t>about the surveillance technology;</w:t>
      </w:r>
    </w:p>
    <w:p w14:paraId="5D7F1024" w14:textId="77777777" w:rsidR="00B77953" w:rsidRPr="005A076C" w:rsidRDefault="00B77953"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The results of any internal audits, any information about violations of the Surveillance Use Policy, and any actions taken in response;</w:t>
      </w:r>
    </w:p>
    <w:p w14:paraId="4A3251B4" w14:textId="5DB927CA" w:rsidR="00A7491F" w:rsidRPr="005A076C" w:rsidRDefault="00A7491F"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 xml:space="preserve">An analysis of any </w:t>
      </w:r>
      <w:r w:rsidR="00F67C64" w:rsidRPr="005A076C">
        <w:rPr>
          <w:rFonts w:ascii="Calibri" w:hAnsi="Calibri"/>
          <w:color w:val="000000"/>
        </w:rPr>
        <w:t xml:space="preserve">discriminatory, disparate, and other </w:t>
      </w:r>
      <w:r w:rsidRPr="005A076C">
        <w:rPr>
          <w:rFonts w:ascii="Calibri" w:hAnsi="Calibri"/>
          <w:color w:val="000000"/>
        </w:rPr>
        <w:t xml:space="preserve">adverse impacts the use of the technology may have </w:t>
      </w:r>
      <w:r w:rsidR="00DD1135" w:rsidRPr="005A076C">
        <w:rPr>
          <w:rFonts w:ascii="Calibri" w:hAnsi="Calibri"/>
          <w:color w:val="000000"/>
        </w:rPr>
        <w:t xml:space="preserve">had </w:t>
      </w:r>
      <w:r w:rsidRPr="005A076C">
        <w:rPr>
          <w:rFonts w:ascii="Calibri" w:hAnsi="Calibri"/>
          <w:color w:val="000000"/>
        </w:rPr>
        <w:t>on the public’s civil rights and civil liberties, including but not limited to those guaranteed by the First, Fourth, and Fourteenth Amendment to the United States Constitution</w:t>
      </w:r>
      <w:r w:rsidR="00641F14" w:rsidRPr="005A076C">
        <w:rPr>
          <w:rStyle w:val="FootnoteReference"/>
          <w:rFonts w:ascii="Calibri" w:hAnsi="Calibri"/>
          <w:color w:val="000000"/>
        </w:rPr>
        <w:footnoteReference w:id="4"/>
      </w:r>
      <w:r w:rsidRPr="005A076C">
        <w:rPr>
          <w:rFonts w:ascii="Calibri" w:hAnsi="Calibri"/>
          <w:color w:val="000000"/>
        </w:rPr>
        <w:t>;</w:t>
      </w:r>
    </w:p>
    <w:p w14:paraId="4FB1A6DC" w14:textId="77777777" w:rsidR="00B77953" w:rsidRPr="005A076C" w:rsidRDefault="00B77953"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Statistics and information about public records act requests, including response rates; and</w:t>
      </w:r>
    </w:p>
    <w:p w14:paraId="6D5B1C03" w14:textId="77777777" w:rsidR="006E738F" w:rsidRPr="005A076C" w:rsidRDefault="00B77953" w:rsidP="00AE1702">
      <w:pPr>
        <w:pStyle w:val="NormalWeb"/>
        <w:numPr>
          <w:ilvl w:val="1"/>
          <w:numId w:val="16"/>
        </w:numPr>
        <w:spacing w:after="80" w:afterAutospacing="0" w:line="276" w:lineRule="auto"/>
        <w:rPr>
          <w:rFonts w:ascii="Calibri" w:hAnsi="Calibri"/>
          <w:color w:val="000000"/>
        </w:rPr>
      </w:pPr>
      <w:r w:rsidRPr="005A076C">
        <w:rPr>
          <w:rFonts w:ascii="Calibri" w:hAnsi="Calibri"/>
          <w:color w:val="000000"/>
        </w:rPr>
        <w:t>Total annual costs for the surveillance technology, including personnel and other ongoing costs, and what source of funding will fund the technology in the coming year.</w:t>
      </w:r>
    </w:p>
    <w:p w14:paraId="1A4AE05E" w14:textId="51637E9C" w:rsidR="00BB4A55" w:rsidRPr="005A076C" w:rsidRDefault="00BB4A55" w:rsidP="00AE1702">
      <w:pPr>
        <w:pStyle w:val="NormalWeb"/>
        <w:numPr>
          <w:ilvl w:val="0"/>
          <w:numId w:val="16"/>
        </w:numPr>
        <w:spacing w:after="80" w:afterAutospacing="0" w:line="276" w:lineRule="auto"/>
        <w:rPr>
          <w:rFonts w:ascii="Calibri" w:hAnsi="Calibri"/>
          <w:color w:val="000000"/>
        </w:rPr>
      </w:pPr>
      <w:r w:rsidRPr="005A076C">
        <w:rPr>
          <w:rFonts w:ascii="Calibri" w:hAnsi="Calibri"/>
          <w:color w:val="000000"/>
        </w:rPr>
        <w:t xml:space="preserve">Within </w:t>
      </w:r>
      <w:r w:rsidR="00E256EE" w:rsidRPr="005A076C">
        <w:rPr>
          <w:rFonts w:ascii="Calibri" w:hAnsi="Calibri"/>
          <w:color w:val="000000"/>
        </w:rPr>
        <w:t>thirty (30</w:t>
      </w:r>
      <w:r w:rsidRPr="005A076C">
        <w:rPr>
          <w:rFonts w:ascii="Calibri" w:hAnsi="Calibri"/>
          <w:color w:val="000000"/>
        </w:rPr>
        <w:t>) days of submitting a</w:t>
      </w:r>
      <w:r w:rsidR="00E256EE" w:rsidRPr="005A076C">
        <w:rPr>
          <w:rFonts w:ascii="Calibri" w:hAnsi="Calibri"/>
          <w:color w:val="000000"/>
        </w:rPr>
        <w:t>n Annual Surveillance Report</w:t>
      </w:r>
      <w:r w:rsidRPr="005A076C">
        <w:rPr>
          <w:rFonts w:ascii="Calibri" w:hAnsi="Calibri"/>
          <w:color w:val="000000"/>
        </w:rPr>
        <w:t xml:space="preserve"> pursuant to Section </w:t>
      </w:r>
      <w:r w:rsidR="00E256EE" w:rsidRPr="005A076C">
        <w:rPr>
          <w:rFonts w:ascii="Calibri" w:hAnsi="Calibri"/>
          <w:color w:val="000000"/>
        </w:rPr>
        <w:t>6</w:t>
      </w:r>
      <w:r w:rsidRPr="005A076C">
        <w:rPr>
          <w:rFonts w:ascii="Calibri" w:hAnsi="Calibri"/>
          <w:color w:val="000000"/>
        </w:rPr>
        <w:t xml:space="preserve">(B), the municipal agency shall hold one or more well-publicized and conveniently located community engagement meetings at which the general public is invited to discuss and ask questions regarding the </w:t>
      </w:r>
      <w:r w:rsidR="00E256EE" w:rsidRPr="005A076C">
        <w:rPr>
          <w:rFonts w:ascii="Calibri" w:hAnsi="Calibri"/>
          <w:color w:val="000000"/>
        </w:rPr>
        <w:t>Annual Surveillance Report and the municipal agency’s use of surveillance technologies</w:t>
      </w:r>
      <w:r w:rsidRPr="005A076C">
        <w:rPr>
          <w:rFonts w:ascii="Calibri" w:hAnsi="Calibri"/>
          <w:color w:val="000000"/>
        </w:rPr>
        <w:t>.</w:t>
      </w:r>
    </w:p>
    <w:p w14:paraId="5B4E93FA" w14:textId="2AACD843" w:rsidR="006E738F" w:rsidRPr="005A076C" w:rsidRDefault="00821188" w:rsidP="00AE1702">
      <w:pPr>
        <w:pStyle w:val="NormalWeb"/>
        <w:numPr>
          <w:ilvl w:val="0"/>
          <w:numId w:val="16"/>
        </w:numPr>
        <w:spacing w:after="80" w:afterAutospacing="0" w:line="276" w:lineRule="auto"/>
        <w:rPr>
          <w:rFonts w:ascii="Calibri" w:hAnsi="Calibri"/>
          <w:color w:val="000000"/>
        </w:rPr>
      </w:pPr>
      <w:r w:rsidRPr="005A076C">
        <w:rPr>
          <w:rFonts w:ascii="Calibri" w:hAnsi="Calibri"/>
          <w:color w:val="000000"/>
        </w:rPr>
        <w:t xml:space="preserve">Based upon information provided in the </w:t>
      </w:r>
      <w:r w:rsidR="005E709F" w:rsidRPr="005A076C">
        <w:rPr>
          <w:rFonts w:ascii="Calibri" w:hAnsi="Calibri"/>
          <w:color w:val="000000"/>
        </w:rPr>
        <w:t xml:space="preserve">Annual </w:t>
      </w:r>
      <w:r w:rsidRPr="005A076C">
        <w:rPr>
          <w:rFonts w:ascii="Calibri" w:hAnsi="Calibri"/>
          <w:color w:val="000000"/>
        </w:rPr>
        <w:t xml:space="preserve">Surveillance Report, the </w:t>
      </w:r>
      <w:r w:rsidR="006E738F" w:rsidRPr="005A076C">
        <w:rPr>
          <w:rFonts w:ascii="Calibri" w:hAnsi="Calibri"/>
          <w:color w:val="000000"/>
        </w:rPr>
        <w:t>City Council</w:t>
      </w:r>
      <w:r w:rsidRPr="005A076C">
        <w:rPr>
          <w:rFonts w:ascii="Calibri" w:hAnsi="Calibri"/>
          <w:color w:val="000000"/>
        </w:rPr>
        <w:t xml:space="preserve"> shall determine whether the benefits of the surveillance technology outweigh </w:t>
      </w:r>
      <w:r w:rsidR="00010A5F" w:rsidRPr="005A076C">
        <w:rPr>
          <w:rFonts w:ascii="Calibri" w:hAnsi="Calibri"/>
          <w:color w:val="000000"/>
        </w:rPr>
        <w:t>its</w:t>
      </w:r>
      <w:r w:rsidRPr="005A076C">
        <w:rPr>
          <w:rFonts w:ascii="Calibri" w:hAnsi="Calibri"/>
          <w:color w:val="000000"/>
        </w:rPr>
        <w:t xml:space="preserve"> costs and whether the public’s civil liberties and civil rights have been adequately protected and safeguarded. If the benefits do not outweigh the costs or civil rights and civil liberties have not been adequately protected and safeguarded, the </w:t>
      </w:r>
      <w:r w:rsidR="006E738F" w:rsidRPr="005A076C">
        <w:rPr>
          <w:rFonts w:ascii="Calibri" w:hAnsi="Calibri"/>
          <w:color w:val="000000"/>
        </w:rPr>
        <w:t>City Council</w:t>
      </w:r>
      <w:r w:rsidRPr="005A076C">
        <w:rPr>
          <w:rFonts w:ascii="Calibri" w:hAnsi="Calibri"/>
          <w:color w:val="000000"/>
        </w:rPr>
        <w:t xml:space="preserve"> shall direct th</w:t>
      </w:r>
      <w:r w:rsidR="00010A5F" w:rsidRPr="005A076C">
        <w:rPr>
          <w:rFonts w:ascii="Calibri" w:hAnsi="Calibri"/>
          <w:color w:val="000000"/>
        </w:rPr>
        <w:t>e</w:t>
      </w:r>
      <w:r w:rsidRPr="005A076C">
        <w:rPr>
          <w:rFonts w:ascii="Calibri" w:hAnsi="Calibri"/>
          <w:color w:val="000000"/>
        </w:rPr>
        <w:t xml:space="preserve"> use of the surveillance technology cease or </w:t>
      </w:r>
      <w:r w:rsidR="00010A5F" w:rsidRPr="005A076C">
        <w:rPr>
          <w:rFonts w:ascii="Calibri" w:hAnsi="Calibri"/>
          <w:color w:val="000000"/>
        </w:rPr>
        <w:t xml:space="preserve">shall </w:t>
      </w:r>
      <w:r w:rsidRPr="005A076C">
        <w:rPr>
          <w:rFonts w:ascii="Calibri" w:hAnsi="Calibri"/>
          <w:color w:val="000000"/>
        </w:rPr>
        <w:t xml:space="preserve">require modifications to the Surveillance Use Policy that will resolve the </w:t>
      </w:r>
      <w:r w:rsidR="00010A5F" w:rsidRPr="005A076C">
        <w:rPr>
          <w:rFonts w:ascii="Calibri" w:hAnsi="Calibri"/>
          <w:color w:val="000000"/>
        </w:rPr>
        <w:t>observed failures</w:t>
      </w:r>
      <w:r w:rsidRPr="005A076C">
        <w:rPr>
          <w:rFonts w:ascii="Calibri" w:hAnsi="Calibri"/>
          <w:color w:val="000000"/>
        </w:rPr>
        <w:t>.</w:t>
      </w:r>
    </w:p>
    <w:p w14:paraId="708FC572" w14:textId="550E4164" w:rsidR="00360998" w:rsidRPr="005A076C" w:rsidRDefault="00360998" w:rsidP="00AE1702">
      <w:pPr>
        <w:pStyle w:val="NormalWeb"/>
        <w:spacing w:after="80" w:afterAutospacing="0" w:line="276" w:lineRule="auto"/>
        <w:rPr>
          <w:rFonts w:ascii="Calibri" w:hAnsi="Calibri"/>
          <w:color w:val="000000"/>
        </w:rPr>
      </w:pPr>
      <w:r w:rsidRPr="005A076C">
        <w:rPr>
          <w:rFonts w:ascii="Calibri" w:hAnsi="Calibri"/>
          <w:b/>
          <w:color w:val="000000"/>
        </w:rPr>
        <w:t xml:space="preserve">Section </w:t>
      </w:r>
      <w:r w:rsidR="00F31B18" w:rsidRPr="005A076C">
        <w:rPr>
          <w:rFonts w:ascii="Calibri" w:hAnsi="Calibri"/>
          <w:b/>
          <w:color w:val="000000"/>
        </w:rPr>
        <w:t>7</w:t>
      </w:r>
      <w:r w:rsidRPr="005A076C">
        <w:rPr>
          <w:rFonts w:ascii="Calibri" w:hAnsi="Calibri"/>
          <w:b/>
          <w:color w:val="000000"/>
        </w:rPr>
        <w:t>.</w:t>
      </w:r>
      <w:r w:rsidRPr="005A076C">
        <w:rPr>
          <w:rFonts w:ascii="Calibri" w:hAnsi="Calibri"/>
          <w:color w:val="000000"/>
        </w:rPr>
        <w:t xml:space="preserve"> Not later than </w:t>
      </w:r>
      <w:r w:rsidR="003D25CB" w:rsidRPr="005A076C">
        <w:rPr>
          <w:rFonts w:ascii="Calibri" w:hAnsi="Calibri"/>
          <w:color w:val="000000"/>
        </w:rPr>
        <w:t>April</w:t>
      </w:r>
      <w:r w:rsidR="00966298" w:rsidRPr="005A076C">
        <w:rPr>
          <w:rFonts w:ascii="Calibri" w:hAnsi="Calibri"/>
          <w:color w:val="000000"/>
        </w:rPr>
        <w:t xml:space="preserve"> 1</w:t>
      </w:r>
      <w:r w:rsidR="00556F38" w:rsidRPr="005A076C">
        <w:rPr>
          <w:rFonts w:ascii="Calibri" w:hAnsi="Calibri"/>
          <w:color w:val="000000"/>
        </w:rPr>
        <w:t>5</w:t>
      </w:r>
      <w:r w:rsidRPr="005A076C">
        <w:rPr>
          <w:rFonts w:ascii="Calibri" w:hAnsi="Calibri"/>
          <w:color w:val="000000"/>
        </w:rPr>
        <w:t xml:space="preserve"> of each year, </w:t>
      </w:r>
      <w:r w:rsidR="00FA5BED" w:rsidRPr="005A076C">
        <w:rPr>
          <w:rFonts w:ascii="Calibri" w:hAnsi="Calibri"/>
          <w:color w:val="000000"/>
        </w:rPr>
        <w:t xml:space="preserve">the </w:t>
      </w:r>
      <w:r w:rsidR="003F51CA" w:rsidRPr="005A076C">
        <w:rPr>
          <w:rFonts w:ascii="Calibri" w:hAnsi="Calibri"/>
          <w:color w:val="000000"/>
        </w:rPr>
        <w:t>City Council or its appointed designee</w:t>
      </w:r>
      <w:r w:rsidR="00FA5BED" w:rsidRPr="005A076C">
        <w:rPr>
          <w:rFonts w:ascii="Calibri" w:hAnsi="Calibri"/>
          <w:color w:val="000000"/>
        </w:rPr>
        <w:t xml:space="preserve"> </w:t>
      </w:r>
      <w:r w:rsidRPr="005A076C">
        <w:rPr>
          <w:rFonts w:ascii="Calibri" w:hAnsi="Calibri"/>
          <w:color w:val="000000"/>
        </w:rPr>
        <w:t>shall release a</w:t>
      </w:r>
      <w:r w:rsidR="00966298" w:rsidRPr="005A076C">
        <w:rPr>
          <w:rFonts w:ascii="Calibri" w:hAnsi="Calibri"/>
          <w:color w:val="000000"/>
        </w:rPr>
        <w:t xml:space="preserve"> public report</w:t>
      </w:r>
      <w:r w:rsidR="003D25CB" w:rsidRPr="005A076C">
        <w:rPr>
          <w:rFonts w:ascii="Calibri" w:hAnsi="Calibri"/>
          <w:color w:val="000000"/>
        </w:rPr>
        <w:t xml:space="preserve">, in </w:t>
      </w:r>
      <w:r w:rsidR="00F73674" w:rsidRPr="005A076C">
        <w:rPr>
          <w:rFonts w:ascii="Calibri" w:hAnsi="Calibri"/>
          <w:color w:val="000000"/>
        </w:rPr>
        <w:t xml:space="preserve">print and </w:t>
      </w:r>
      <w:r w:rsidR="00E256EE" w:rsidRPr="005A076C">
        <w:rPr>
          <w:rFonts w:ascii="Calibri" w:hAnsi="Calibri"/>
          <w:color w:val="000000"/>
        </w:rPr>
        <w:t>on its public website</w:t>
      </w:r>
      <w:r w:rsidR="003D25CB" w:rsidRPr="005A076C">
        <w:rPr>
          <w:rFonts w:ascii="Calibri" w:hAnsi="Calibri"/>
          <w:color w:val="000000"/>
        </w:rPr>
        <w:t>,</w:t>
      </w:r>
      <w:r w:rsidRPr="005A076C">
        <w:rPr>
          <w:rFonts w:ascii="Calibri" w:hAnsi="Calibri"/>
          <w:color w:val="000000"/>
        </w:rPr>
        <w:t xml:space="preserve"> containing the following information for the proceeding calendar year:</w:t>
      </w:r>
    </w:p>
    <w:p w14:paraId="76B442C4" w14:textId="2BC05FDD" w:rsidR="00DE14B5" w:rsidRPr="005A076C" w:rsidRDefault="00360998" w:rsidP="00AE1702">
      <w:pPr>
        <w:pStyle w:val="NormalWeb"/>
        <w:numPr>
          <w:ilvl w:val="0"/>
          <w:numId w:val="18"/>
        </w:numPr>
        <w:spacing w:after="80" w:afterAutospacing="0" w:line="276" w:lineRule="auto"/>
        <w:rPr>
          <w:rFonts w:ascii="Calibri" w:hAnsi="Calibri"/>
          <w:color w:val="000000"/>
        </w:rPr>
      </w:pPr>
      <w:r w:rsidRPr="005A076C">
        <w:rPr>
          <w:rFonts w:ascii="Calibri" w:hAnsi="Calibri"/>
          <w:color w:val="000000"/>
        </w:rPr>
        <w:t xml:space="preserve">The number of requests for approval submitted to </w:t>
      </w:r>
      <w:r w:rsidR="00FA5BED" w:rsidRPr="005A076C">
        <w:rPr>
          <w:rFonts w:ascii="Calibri" w:hAnsi="Calibri"/>
          <w:color w:val="000000"/>
        </w:rPr>
        <w:t xml:space="preserve">the </w:t>
      </w:r>
      <w:r w:rsidR="002134ED" w:rsidRPr="005A076C">
        <w:rPr>
          <w:rFonts w:ascii="Calibri" w:hAnsi="Calibri"/>
          <w:color w:val="000000"/>
        </w:rPr>
        <w:t>City Council</w:t>
      </w:r>
      <w:r w:rsidR="00FA5BED" w:rsidRPr="005A076C">
        <w:rPr>
          <w:rFonts w:ascii="Calibri" w:hAnsi="Calibri"/>
          <w:color w:val="000000"/>
        </w:rPr>
        <w:t xml:space="preserve"> </w:t>
      </w:r>
      <w:r w:rsidRPr="005A076C">
        <w:rPr>
          <w:rFonts w:ascii="Calibri" w:hAnsi="Calibri"/>
          <w:color w:val="000000"/>
        </w:rPr>
        <w:t xml:space="preserve">under this </w:t>
      </w:r>
      <w:r w:rsidR="00797BE4" w:rsidRPr="005A076C">
        <w:rPr>
          <w:rFonts w:ascii="Calibri" w:hAnsi="Calibri"/>
          <w:color w:val="000000"/>
        </w:rPr>
        <w:t>A</w:t>
      </w:r>
      <w:r w:rsidR="00FA5BED" w:rsidRPr="005A076C">
        <w:rPr>
          <w:rFonts w:ascii="Calibri" w:hAnsi="Calibri"/>
          <w:color w:val="000000"/>
        </w:rPr>
        <w:t>ct</w:t>
      </w:r>
      <w:r w:rsidRPr="005A076C">
        <w:rPr>
          <w:rFonts w:ascii="Calibri" w:hAnsi="Calibri"/>
          <w:color w:val="000000"/>
        </w:rPr>
        <w:t xml:space="preserve"> for the </w:t>
      </w:r>
      <w:r w:rsidR="007C6A09" w:rsidRPr="005A076C">
        <w:rPr>
          <w:rFonts w:ascii="Calibri" w:hAnsi="Calibri"/>
          <w:color w:val="000000"/>
        </w:rPr>
        <w:t xml:space="preserve">funding, </w:t>
      </w:r>
      <w:r w:rsidRPr="005A076C">
        <w:rPr>
          <w:rFonts w:ascii="Calibri" w:hAnsi="Calibri"/>
          <w:color w:val="000000"/>
        </w:rPr>
        <w:t>acquisition</w:t>
      </w:r>
      <w:r w:rsidR="007C6A09" w:rsidRPr="005A076C">
        <w:rPr>
          <w:rFonts w:ascii="Calibri" w:hAnsi="Calibri"/>
          <w:color w:val="000000"/>
        </w:rPr>
        <w:t>,</w:t>
      </w:r>
      <w:r w:rsidRPr="005A076C">
        <w:rPr>
          <w:rFonts w:ascii="Calibri" w:hAnsi="Calibri"/>
          <w:color w:val="000000"/>
        </w:rPr>
        <w:t xml:space="preserve"> or new use of </w:t>
      </w:r>
      <w:r w:rsidR="00FD257E" w:rsidRPr="005A076C">
        <w:rPr>
          <w:rFonts w:ascii="Calibri" w:hAnsi="Calibri"/>
          <w:color w:val="000000"/>
        </w:rPr>
        <w:t>surveillance technology</w:t>
      </w:r>
      <w:r w:rsidR="008A007E" w:rsidRPr="005A076C">
        <w:rPr>
          <w:rFonts w:ascii="Calibri" w:hAnsi="Calibri"/>
          <w:color w:val="000000"/>
        </w:rPr>
        <w:t>;</w:t>
      </w:r>
    </w:p>
    <w:p w14:paraId="2D97A84D" w14:textId="2C0E47D3" w:rsidR="00DE14B5" w:rsidRPr="005A076C" w:rsidRDefault="00360998" w:rsidP="00AE1702">
      <w:pPr>
        <w:pStyle w:val="NormalWeb"/>
        <w:numPr>
          <w:ilvl w:val="0"/>
          <w:numId w:val="18"/>
        </w:numPr>
        <w:spacing w:after="80" w:afterAutospacing="0" w:line="276" w:lineRule="auto"/>
        <w:rPr>
          <w:rFonts w:ascii="Calibri" w:hAnsi="Calibri"/>
          <w:color w:val="000000"/>
        </w:rPr>
      </w:pPr>
      <w:r w:rsidRPr="005A076C">
        <w:rPr>
          <w:rFonts w:ascii="Calibri" w:hAnsi="Calibri"/>
          <w:color w:val="000000"/>
        </w:rPr>
        <w:lastRenderedPageBreak/>
        <w:t xml:space="preserve">The number of times </w:t>
      </w:r>
      <w:r w:rsidR="00FA5BED" w:rsidRPr="005A076C">
        <w:rPr>
          <w:rFonts w:ascii="Calibri" w:hAnsi="Calibri"/>
          <w:color w:val="000000"/>
        </w:rPr>
        <w:t xml:space="preserve">the </w:t>
      </w:r>
      <w:r w:rsidR="002134ED" w:rsidRPr="005A076C">
        <w:rPr>
          <w:rFonts w:ascii="Calibri" w:hAnsi="Calibri"/>
          <w:color w:val="000000"/>
        </w:rPr>
        <w:t>City Council</w:t>
      </w:r>
      <w:r w:rsidR="00FA5BED" w:rsidRPr="005A076C">
        <w:rPr>
          <w:rFonts w:ascii="Calibri" w:hAnsi="Calibri"/>
          <w:color w:val="000000"/>
        </w:rPr>
        <w:t xml:space="preserve"> </w:t>
      </w:r>
      <w:r w:rsidRPr="005A076C">
        <w:rPr>
          <w:rFonts w:ascii="Calibri" w:hAnsi="Calibri"/>
          <w:color w:val="000000"/>
        </w:rPr>
        <w:t xml:space="preserve">approved requests submitted under this </w:t>
      </w:r>
      <w:r w:rsidR="00797BE4" w:rsidRPr="005A076C">
        <w:rPr>
          <w:rFonts w:ascii="Calibri" w:hAnsi="Calibri"/>
          <w:color w:val="000000"/>
        </w:rPr>
        <w:t>A</w:t>
      </w:r>
      <w:r w:rsidR="00FA5BED" w:rsidRPr="005A076C">
        <w:rPr>
          <w:rFonts w:ascii="Calibri" w:hAnsi="Calibri"/>
          <w:color w:val="000000"/>
        </w:rPr>
        <w:t>ct</w:t>
      </w:r>
      <w:r w:rsidRPr="005A076C">
        <w:rPr>
          <w:rFonts w:ascii="Calibri" w:hAnsi="Calibri"/>
          <w:color w:val="000000"/>
        </w:rPr>
        <w:t xml:space="preserve"> for the </w:t>
      </w:r>
      <w:r w:rsidR="007C6A09" w:rsidRPr="005A076C">
        <w:rPr>
          <w:rFonts w:ascii="Calibri" w:hAnsi="Calibri"/>
          <w:color w:val="000000"/>
        </w:rPr>
        <w:t xml:space="preserve">funding, </w:t>
      </w:r>
      <w:r w:rsidRPr="005A076C">
        <w:rPr>
          <w:rFonts w:ascii="Calibri" w:hAnsi="Calibri"/>
          <w:color w:val="000000"/>
        </w:rPr>
        <w:t>acquisition</w:t>
      </w:r>
      <w:r w:rsidR="007C6A09" w:rsidRPr="005A076C">
        <w:rPr>
          <w:rFonts w:ascii="Calibri" w:hAnsi="Calibri"/>
          <w:color w:val="000000"/>
        </w:rPr>
        <w:t>,</w:t>
      </w:r>
      <w:r w:rsidRPr="005A076C">
        <w:rPr>
          <w:rFonts w:ascii="Calibri" w:hAnsi="Calibri"/>
          <w:color w:val="000000"/>
        </w:rPr>
        <w:t xml:space="preserve"> or new use of </w:t>
      </w:r>
      <w:r w:rsidR="00FD257E" w:rsidRPr="005A076C">
        <w:rPr>
          <w:rFonts w:ascii="Calibri" w:hAnsi="Calibri"/>
          <w:color w:val="000000"/>
        </w:rPr>
        <w:t>surveillance technology</w:t>
      </w:r>
      <w:r w:rsidR="008A007E" w:rsidRPr="005A076C">
        <w:rPr>
          <w:rFonts w:ascii="Calibri" w:hAnsi="Calibri"/>
          <w:color w:val="000000"/>
        </w:rPr>
        <w:t>;</w:t>
      </w:r>
    </w:p>
    <w:p w14:paraId="5F0D2314" w14:textId="5699B495" w:rsidR="00DE14B5" w:rsidRPr="005A076C" w:rsidRDefault="00360998" w:rsidP="00AE1702">
      <w:pPr>
        <w:pStyle w:val="NormalWeb"/>
        <w:numPr>
          <w:ilvl w:val="0"/>
          <w:numId w:val="18"/>
        </w:numPr>
        <w:spacing w:after="80" w:afterAutospacing="0" w:line="276" w:lineRule="auto"/>
        <w:rPr>
          <w:rFonts w:ascii="Calibri" w:hAnsi="Calibri"/>
          <w:color w:val="000000"/>
        </w:rPr>
      </w:pPr>
      <w:r w:rsidRPr="005A076C">
        <w:rPr>
          <w:rFonts w:ascii="Calibri" w:hAnsi="Calibri"/>
          <w:color w:val="000000"/>
        </w:rPr>
        <w:t xml:space="preserve">The number of times </w:t>
      </w:r>
      <w:r w:rsidR="00FA5BED" w:rsidRPr="005A076C">
        <w:rPr>
          <w:rFonts w:ascii="Calibri" w:hAnsi="Calibri"/>
          <w:color w:val="000000"/>
        </w:rPr>
        <w:t xml:space="preserve">the </w:t>
      </w:r>
      <w:r w:rsidR="002134ED" w:rsidRPr="005A076C">
        <w:rPr>
          <w:rFonts w:ascii="Calibri" w:hAnsi="Calibri"/>
          <w:color w:val="000000"/>
        </w:rPr>
        <w:t>City Council</w:t>
      </w:r>
      <w:r w:rsidR="00FA5BED" w:rsidRPr="005A076C">
        <w:rPr>
          <w:rFonts w:ascii="Calibri" w:hAnsi="Calibri"/>
          <w:color w:val="000000"/>
        </w:rPr>
        <w:t xml:space="preserve"> </w:t>
      </w:r>
      <w:r w:rsidRPr="005A076C">
        <w:rPr>
          <w:rFonts w:ascii="Calibri" w:hAnsi="Calibri"/>
          <w:color w:val="000000"/>
        </w:rPr>
        <w:t xml:space="preserve">rejected requests submitted under this </w:t>
      </w:r>
      <w:r w:rsidR="00797BE4" w:rsidRPr="005A076C">
        <w:rPr>
          <w:rFonts w:ascii="Calibri" w:hAnsi="Calibri"/>
          <w:color w:val="000000"/>
        </w:rPr>
        <w:t>A</w:t>
      </w:r>
      <w:r w:rsidR="00FA5BED" w:rsidRPr="005A076C">
        <w:rPr>
          <w:rFonts w:ascii="Calibri" w:hAnsi="Calibri"/>
          <w:color w:val="000000"/>
        </w:rPr>
        <w:t>ct</w:t>
      </w:r>
      <w:r w:rsidRPr="005A076C">
        <w:rPr>
          <w:rFonts w:ascii="Calibri" w:hAnsi="Calibri"/>
          <w:color w:val="000000"/>
        </w:rPr>
        <w:t xml:space="preserve"> for the </w:t>
      </w:r>
      <w:r w:rsidR="007C6A09" w:rsidRPr="005A076C">
        <w:rPr>
          <w:rFonts w:ascii="Calibri" w:hAnsi="Calibri"/>
          <w:color w:val="000000"/>
        </w:rPr>
        <w:t xml:space="preserve">funding, </w:t>
      </w:r>
      <w:r w:rsidRPr="005A076C">
        <w:rPr>
          <w:rFonts w:ascii="Calibri" w:hAnsi="Calibri"/>
          <w:color w:val="000000"/>
        </w:rPr>
        <w:t>acquisition</w:t>
      </w:r>
      <w:r w:rsidR="007C6A09" w:rsidRPr="005A076C">
        <w:rPr>
          <w:rFonts w:ascii="Calibri" w:hAnsi="Calibri"/>
          <w:color w:val="000000"/>
        </w:rPr>
        <w:t>,</w:t>
      </w:r>
      <w:r w:rsidRPr="005A076C">
        <w:rPr>
          <w:rFonts w:ascii="Calibri" w:hAnsi="Calibri"/>
          <w:color w:val="000000"/>
        </w:rPr>
        <w:t xml:space="preserve"> or new use of </w:t>
      </w:r>
      <w:r w:rsidR="00FD257E" w:rsidRPr="005A076C">
        <w:rPr>
          <w:rFonts w:ascii="Calibri" w:hAnsi="Calibri"/>
          <w:color w:val="000000"/>
        </w:rPr>
        <w:t>surveillance technology</w:t>
      </w:r>
      <w:r w:rsidR="008A007E" w:rsidRPr="005A076C">
        <w:rPr>
          <w:rFonts w:ascii="Calibri" w:hAnsi="Calibri"/>
          <w:color w:val="000000"/>
        </w:rPr>
        <w:t xml:space="preserve">; </w:t>
      </w:r>
    </w:p>
    <w:p w14:paraId="0E9267B6" w14:textId="2934D4EF" w:rsidR="00DE14B5" w:rsidRPr="005A076C" w:rsidRDefault="00360998" w:rsidP="00AE1702">
      <w:pPr>
        <w:pStyle w:val="NormalWeb"/>
        <w:numPr>
          <w:ilvl w:val="0"/>
          <w:numId w:val="18"/>
        </w:numPr>
        <w:spacing w:after="80" w:afterAutospacing="0" w:line="276" w:lineRule="auto"/>
        <w:rPr>
          <w:rFonts w:ascii="Calibri" w:hAnsi="Calibri"/>
          <w:color w:val="000000"/>
        </w:rPr>
      </w:pPr>
      <w:r w:rsidRPr="005A076C">
        <w:rPr>
          <w:rFonts w:ascii="Calibri" w:hAnsi="Calibri"/>
          <w:color w:val="000000"/>
        </w:rPr>
        <w:t xml:space="preserve">The number of times </w:t>
      </w:r>
      <w:r w:rsidR="00FA5BED" w:rsidRPr="005A076C">
        <w:rPr>
          <w:rFonts w:ascii="Calibri" w:hAnsi="Calibri"/>
          <w:color w:val="000000"/>
        </w:rPr>
        <w:t xml:space="preserve">the </w:t>
      </w:r>
      <w:r w:rsidR="002134ED" w:rsidRPr="005A076C">
        <w:rPr>
          <w:rFonts w:ascii="Calibri" w:hAnsi="Calibri"/>
          <w:color w:val="000000"/>
        </w:rPr>
        <w:t>City Council</w:t>
      </w:r>
      <w:r w:rsidR="00FA5BED" w:rsidRPr="005A076C">
        <w:rPr>
          <w:rFonts w:ascii="Calibri" w:hAnsi="Calibri"/>
          <w:color w:val="000000"/>
        </w:rPr>
        <w:t xml:space="preserve"> </w:t>
      </w:r>
      <w:r w:rsidRPr="005A076C">
        <w:rPr>
          <w:rFonts w:ascii="Calibri" w:hAnsi="Calibri"/>
          <w:color w:val="000000"/>
        </w:rPr>
        <w:t xml:space="preserve">requested </w:t>
      </w:r>
      <w:r w:rsidR="00A80548" w:rsidRPr="005A076C">
        <w:rPr>
          <w:rFonts w:ascii="Calibri" w:hAnsi="Calibri"/>
          <w:color w:val="000000"/>
        </w:rPr>
        <w:t xml:space="preserve">modifications </w:t>
      </w:r>
      <w:r w:rsidRPr="005A076C">
        <w:rPr>
          <w:rFonts w:ascii="Calibri" w:hAnsi="Calibri"/>
          <w:color w:val="000000"/>
        </w:rPr>
        <w:t xml:space="preserve">be made to </w:t>
      </w:r>
      <w:r w:rsidR="00966298" w:rsidRPr="005A076C">
        <w:rPr>
          <w:rFonts w:ascii="Calibri" w:hAnsi="Calibri"/>
          <w:color w:val="000000"/>
        </w:rPr>
        <w:t>Surveillance Impact Reports and Surveillance Use Policies</w:t>
      </w:r>
      <w:r w:rsidRPr="005A076C">
        <w:rPr>
          <w:rFonts w:ascii="Calibri" w:hAnsi="Calibri"/>
          <w:color w:val="000000"/>
        </w:rPr>
        <w:t xml:space="preserve"> before approving the </w:t>
      </w:r>
      <w:r w:rsidR="007C6A09" w:rsidRPr="005A076C">
        <w:rPr>
          <w:rFonts w:ascii="Calibri" w:hAnsi="Calibri"/>
          <w:color w:val="000000"/>
        </w:rPr>
        <w:t xml:space="preserve">funding, </w:t>
      </w:r>
      <w:r w:rsidRPr="005A076C">
        <w:rPr>
          <w:rFonts w:ascii="Calibri" w:hAnsi="Calibri"/>
          <w:color w:val="000000"/>
        </w:rPr>
        <w:t>acquisition</w:t>
      </w:r>
      <w:r w:rsidR="007C6A09" w:rsidRPr="005A076C">
        <w:rPr>
          <w:rFonts w:ascii="Calibri" w:hAnsi="Calibri"/>
          <w:color w:val="000000"/>
        </w:rPr>
        <w:t>,</w:t>
      </w:r>
      <w:r w:rsidRPr="005A076C">
        <w:rPr>
          <w:rFonts w:ascii="Calibri" w:hAnsi="Calibri"/>
          <w:color w:val="000000"/>
        </w:rPr>
        <w:t xml:space="preserve"> or new use of </w:t>
      </w:r>
      <w:r w:rsidR="00FD257E" w:rsidRPr="005A076C">
        <w:rPr>
          <w:rFonts w:ascii="Calibri" w:hAnsi="Calibri"/>
          <w:color w:val="000000"/>
        </w:rPr>
        <w:t>surveillance technology</w:t>
      </w:r>
      <w:r w:rsidR="006E738F" w:rsidRPr="005A076C">
        <w:rPr>
          <w:rFonts w:ascii="Calibri" w:hAnsi="Calibri"/>
          <w:color w:val="000000"/>
        </w:rPr>
        <w:t>; and</w:t>
      </w:r>
    </w:p>
    <w:p w14:paraId="6B3FCFBA" w14:textId="21917ECC" w:rsidR="006E738F" w:rsidRPr="005A076C" w:rsidRDefault="006E738F" w:rsidP="00AE1702">
      <w:pPr>
        <w:pStyle w:val="NormalWeb"/>
        <w:numPr>
          <w:ilvl w:val="0"/>
          <w:numId w:val="18"/>
        </w:numPr>
        <w:spacing w:after="80" w:afterAutospacing="0" w:line="276" w:lineRule="auto"/>
        <w:rPr>
          <w:rFonts w:ascii="Calibri" w:hAnsi="Calibri"/>
          <w:color w:val="000000"/>
        </w:rPr>
      </w:pPr>
      <w:r w:rsidRPr="005A076C">
        <w:rPr>
          <w:rFonts w:ascii="Calibri" w:hAnsi="Calibri"/>
          <w:color w:val="000000"/>
        </w:rPr>
        <w:t xml:space="preserve">All </w:t>
      </w:r>
      <w:r w:rsidR="005E709F" w:rsidRPr="005A076C">
        <w:rPr>
          <w:rFonts w:ascii="Calibri" w:hAnsi="Calibri"/>
          <w:color w:val="000000"/>
        </w:rPr>
        <w:t xml:space="preserve">Annual </w:t>
      </w:r>
      <w:r w:rsidRPr="005A076C">
        <w:rPr>
          <w:rFonts w:ascii="Calibri" w:hAnsi="Calibri"/>
          <w:color w:val="000000"/>
        </w:rPr>
        <w:t xml:space="preserve">Surveillance Reports submitted pursuant to Section </w:t>
      </w:r>
      <w:r w:rsidR="00EE12A2" w:rsidRPr="005A076C">
        <w:rPr>
          <w:rFonts w:ascii="Calibri" w:hAnsi="Calibri"/>
          <w:color w:val="000000"/>
        </w:rPr>
        <w:t>6</w:t>
      </w:r>
      <w:r w:rsidRPr="005A076C">
        <w:rPr>
          <w:rFonts w:ascii="Calibri" w:hAnsi="Calibri"/>
          <w:color w:val="000000"/>
        </w:rPr>
        <w:t>.</w:t>
      </w:r>
      <w:r w:rsidR="00E256EE" w:rsidRPr="005A076C">
        <w:rPr>
          <w:rFonts w:ascii="Calibri" w:hAnsi="Calibri"/>
          <w:color w:val="000000"/>
        </w:rPr>
        <w:t xml:space="preserve">  Printed copies of the public report may contain pinpoint references to online locations where the Annual Surveillance Reports are located, in lieu of </w:t>
      </w:r>
      <w:r w:rsidR="00A53068" w:rsidRPr="005A076C">
        <w:rPr>
          <w:rFonts w:ascii="Calibri" w:hAnsi="Calibri"/>
          <w:color w:val="000000"/>
        </w:rPr>
        <w:t>re</w:t>
      </w:r>
      <w:r w:rsidR="00E256EE" w:rsidRPr="005A076C">
        <w:rPr>
          <w:rFonts w:ascii="Calibri" w:hAnsi="Calibri"/>
          <w:color w:val="000000"/>
        </w:rPr>
        <w:t>printing the full reports.</w:t>
      </w:r>
    </w:p>
    <w:p w14:paraId="0FF027D3" w14:textId="63C1C63A" w:rsidR="00DE14B5" w:rsidRPr="005A076C" w:rsidRDefault="00360998" w:rsidP="00AE1702">
      <w:pPr>
        <w:pStyle w:val="NormalWeb"/>
        <w:spacing w:after="80" w:afterAutospacing="0" w:line="276" w:lineRule="auto"/>
        <w:rPr>
          <w:rStyle w:val="SecNum"/>
          <w:rFonts w:ascii="Calibri" w:hAnsi="Calibri"/>
        </w:rPr>
      </w:pPr>
      <w:r w:rsidRPr="005A076C">
        <w:rPr>
          <w:rFonts w:ascii="Calibri" w:hAnsi="Calibri"/>
          <w:b/>
          <w:color w:val="000000"/>
        </w:rPr>
        <w:t xml:space="preserve">Section </w:t>
      </w:r>
      <w:r w:rsidR="00605E21" w:rsidRPr="005A076C">
        <w:rPr>
          <w:rFonts w:ascii="Calibri" w:hAnsi="Calibri"/>
          <w:b/>
          <w:color w:val="000000"/>
        </w:rPr>
        <w:t>8</w:t>
      </w:r>
      <w:r w:rsidRPr="005A076C">
        <w:rPr>
          <w:rFonts w:ascii="Calibri" w:hAnsi="Calibri"/>
          <w:b/>
          <w:color w:val="000000"/>
        </w:rPr>
        <w:t>.</w:t>
      </w:r>
      <w:r w:rsidR="00E61A65" w:rsidRPr="005A076C">
        <w:rPr>
          <w:rFonts w:ascii="Calibri" w:hAnsi="Calibri"/>
          <w:b/>
          <w:color w:val="000000"/>
        </w:rPr>
        <w:t xml:space="preserve"> </w:t>
      </w:r>
    </w:p>
    <w:p w14:paraId="272374AD" w14:textId="449EA420" w:rsidR="00DE14B5" w:rsidRPr="005A076C" w:rsidRDefault="00DE14B5" w:rsidP="00AE1702">
      <w:pPr>
        <w:pStyle w:val="NormalWeb"/>
        <w:numPr>
          <w:ilvl w:val="0"/>
          <w:numId w:val="19"/>
        </w:numPr>
        <w:spacing w:after="80" w:afterAutospacing="0" w:line="276" w:lineRule="auto"/>
        <w:rPr>
          <w:rStyle w:val="SecNum"/>
          <w:rFonts w:ascii="Calibri" w:hAnsi="Calibri"/>
          <w:color w:val="000000"/>
        </w:rPr>
      </w:pPr>
      <w:r w:rsidRPr="005A076C">
        <w:rPr>
          <w:rStyle w:val="SecNum"/>
          <w:rFonts w:ascii="Calibri" w:hAnsi="Calibri"/>
        </w:rPr>
        <w:t>Any violation of this Act</w:t>
      </w:r>
      <w:r w:rsidR="00702FF8" w:rsidRPr="005A076C">
        <w:rPr>
          <w:rStyle w:val="SecNum"/>
          <w:rFonts w:ascii="Calibri" w:hAnsi="Calibri"/>
        </w:rPr>
        <w:t xml:space="preserve">, including but not limited to </w:t>
      </w:r>
      <w:r w:rsidR="00EB2809" w:rsidRPr="005A076C">
        <w:rPr>
          <w:rStyle w:val="SecNum"/>
          <w:rFonts w:ascii="Calibri" w:hAnsi="Calibri"/>
        </w:rPr>
        <w:t xml:space="preserve">funding, </w:t>
      </w:r>
      <w:r w:rsidR="00702FF8" w:rsidRPr="005A076C">
        <w:rPr>
          <w:rStyle w:val="SecNum"/>
          <w:rFonts w:ascii="Calibri" w:hAnsi="Calibri"/>
        </w:rPr>
        <w:t>acquiring</w:t>
      </w:r>
      <w:r w:rsidR="009716A7" w:rsidRPr="005A076C">
        <w:rPr>
          <w:rStyle w:val="SecNum"/>
          <w:rFonts w:ascii="Calibri" w:hAnsi="Calibri"/>
        </w:rPr>
        <w:t>,</w:t>
      </w:r>
      <w:r w:rsidR="00702FF8" w:rsidRPr="005A076C">
        <w:rPr>
          <w:rStyle w:val="SecNum"/>
          <w:rFonts w:ascii="Calibri" w:hAnsi="Calibri"/>
        </w:rPr>
        <w:t xml:space="preserve"> or </w:t>
      </w:r>
      <w:r w:rsidR="00702FF8" w:rsidRPr="005A076C">
        <w:rPr>
          <w:rFonts w:ascii="Calibri" w:hAnsi="Calibri"/>
        </w:rPr>
        <w:t>utilizing surveillance technology that has not been approved</w:t>
      </w:r>
      <w:r w:rsidRPr="005A076C">
        <w:rPr>
          <w:rStyle w:val="SecNum"/>
          <w:rFonts w:ascii="Calibri" w:hAnsi="Calibri"/>
        </w:rPr>
        <w:t xml:space="preserve"> </w:t>
      </w:r>
      <w:r w:rsidR="00702FF8" w:rsidRPr="005A076C">
        <w:rPr>
          <w:rStyle w:val="SecNum"/>
          <w:rFonts w:ascii="Calibri" w:hAnsi="Calibri"/>
        </w:rPr>
        <w:t xml:space="preserve">pursuant to this Act or </w:t>
      </w:r>
      <w:r w:rsidR="00702FF8" w:rsidRPr="005A076C">
        <w:rPr>
          <w:rFonts w:ascii="Calibri" w:hAnsi="Calibri"/>
        </w:rPr>
        <w:t xml:space="preserve">utilizing surveillance technology </w:t>
      </w:r>
      <w:r w:rsidR="00702FF8" w:rsidRPr="005A076C">
        <w:rPr>
          <w:rStyle w:val="SecNum"/>
          <w:rFonts w:ascii="Calibri" w:hAnsi="Calibri"/>
        </w:rPr>
        <w:t xml:space="preserve">in a manner or for a purpose that </w:t>
      </w:r>
      <w:r w:rsidR="00702FF8" w:rsidRPr="005A076C">
        <w:rPr>
          <w:rFonts w:ascii="Calibri" w:hAnsi="Calibri"/>
        </w:rPr>
        <w:t>has not been approved</w:t>
      </w:r>
      <w:r w:rsidR="00702FF8" w:rsidRPr="005A076C">
        <w:rPr>
          <w:rStyle w:val="SecNum"/>
          <w:rFonts w:ascii="Calibri" w:hAnsi="Calibri"/>
        </w:rPr>
        <w:t xml:space="preserve"> pursuant to this Act, </w:t>
      </w:r>
      <w:r w:rsidRPr="005A076C">
        <w:rPr>
          <w:rStyle w:val="SecNum"/>
          <w:rFonts w:ascii="Calibri" w:hAnsi="Calibri"/>
        </w:rPr>
        <w:t>constitutes an injury and any person may institute proceedings for injunctive relief, declaratory relief, writ of mandate</w:t>
      </w:r>
      <w:r w:rsidR="00013229" w:rsidRPr="005A076C">
        <w:rPr>
          <w:rStyle w:val="SecNum"/>
          <w:rFonts w:ascii="Calibri" w:hAnsi="Calibri"/>
        </w:rPr>
        <w:t>, or evidence suppression</w:t>
      </w:r>
      <w:r w:rsidRPr="005A076C">
        <w:rPr>
          <w:rStyle w:val="SecNum"/>
          <w:rFonts w:ascii="Calibri" w:hAnsi="Calibri"/>
        </w:rPr>
        <w:t xml:space="preserve"> in any court of competent jurisdiction to enforce this Act.</w:t>
      </w:r>
    </w:p>
    <w:p w14:paraId="0FE6A04B" w14:textId="72B8C5B5" w:rsidR="00DE14B5" w:rsidRPr="005A076C" w:rsidRDefault="00DE14B5" w:rsidP="00AE1702">
      <w:pPr>
        <w:pStyle w:val="NormalWeb"/>
        <w:numPr>
          <w:ilvl w:val="0"/>
          <w:numId w:val="19"/>
        </w:numPr>
        <w:spacing w:after="80" w:afterAutospacing="0" w:line="276" w:lineRule="auto"/>
        <w:rPr>
          <w:rStyle w:val="SecNum"/>
          <w:rFonts w:ascii="Calibri" w:hAnsi="Calibri"/>
          <w:color w:val="000000"/>
        </w:rPr>
      </w:pPr>
      <w:r w:rsidRPr="005A076C">
        <w:rPr>
          <w:rStyle w:val="SecNum"/>
          <w:rFonts w:ascii="Calibri" w:hAnsi="Calibri"/>
        </w:rPr>
        <w:t>A court shall award costs and reasonable attorneys’ fees to the plaintiff who is the prevailing party in an action brought to enforce this Act.</w:t>
      </w:r>
    </w:p>
    <w:p w14:paraId="0474F37B" w14:textId="4F5B910C" w:rsidR="00C453FC" w:rsidRPr="005A076C" w:rsidRDefault="00C453FC" w:rsidP="00AE1702">
      <w:pPr>
        <w:pStyle w:val="NormalWeb"/>
        <w:numPr>
          <w:ilvl w:val="0"/>
          <w:numId w:val="19"/>
        </w:numPr>
        <w:spacing w:after="80" w:afterAutospacing="0" w:line="276" w:lineRule="auto"/>
        <w:rPr>
          <w:rStyle w:val="SecNum"/>
          <w:rFonts w:ascii="Calibri" w:hAnsi="Calibri"/>
          <w:color w:val="000000"/>
        </w:rPr>
      </w:pPr>
      <w:r w:rsidRPr="005A076C">
        <w:rPr>
          <w:rFonts w:ascii="Calibri" w:hAnsi="Calibri"/>
        </w:rPr>
        <w:t>Municipal employees or agents</w:t>
      </w:r>
      <w:r w:rsidR="008C6B0C" w:rsidRPr="005A076C">
        <w:rPr>
          <w:rFonts w:ascii="Calibri" w:hAnsi="Calibri"/>
        </w:rPr>
        <w:t xml:space="preserve">, except in response to a declared municipal, state, or federal state of emergency, </w:t>
      </w:r>
      <w:r w:rsidRPr="005A076C">
        <w:rPr>
          <w:rFonts w:ascii="Calibri" w:hAnsi="Calibri"/>
        </w:rPr>
        <w:t>shall not use any surveillance technology except in a manner consistent with policies approved pursuant to the terms of this Act</w:t>
      </w:r>
      <w:r w:rsidR="008C6B0C" w:rsidRPr="005A076C">
        <w:rPr>
          <w:rFonts w:ascii="Calibri" w:hAnsi="Calibri"/>
        </w:rPr>
        <w:t xml:space="preserve">, and may in no circumstances utilize surveillance technology in a </w:t>
      </w:r>
      <w:r w:rsidR="00236D67" w:rsidRPr="005A076C">
        <w:rPr>
          <w:rFonts w:ascii="Calibri" w:hAnsi="Calibri"/>
        </w:rPr>
        <w:t xml:space="preserve">manner which is </w:t>
      </w:r>
      <w:r w:rsidR="008C6B0C" w:rsidRPr="005A076C">
        <w:rPr>
          <w:rFonts w:ascii="Calibri" w:hAnsi="Calibri"/>
        </w:rPr>
        <w:t>discriminatory</w:t>
      </w:r>
      <w:r w:rsidR="00313B28" w:rsidRPr="005A076C">
        <w:rPr>
          <w:rFonts w:ascii="Calibri" w:hAnsi="Calibri"/>
        </w:rPr>
        <w:t>, viewpoint-based,</w:t>
      </w:r>
      <w:r w:rsidR="008C6B0C" w:rsidRPr="005A076C">
        <w:rPr>
          <w:rFonts w:ascii="Calibri" w:hAnsi="Calibri"/>
        </w:rPr>
        <w:t xml:space="preserve"> or violates the </w:t>
      </w:r>
      <w:r w:rsidR="00313B28" w:rsidRPr="005A076C">
        <w:rPr>
          <w:rFonts w:ascii="Calibri" w:hAnsi="Calibri"/>
        </w:rPr>
        <w:t>City Charter</w:t>
      </w:r>
      <w:r w:rsidR="00641F14" w:rsidRPr="005A076C">
        <w:rPr>
          <w:rStyle w:val="FootnoteReference"/>
          <w:rFonts w:ascii="Calibri" w:hAnsi="Calibri"/>
        </w:rPr>
        <w:footnoteReference w:id="5"/>
      </w:r>
      <w:r w:rsidR="00313B28" w:rsidRPr="005A076C">
        <w:rPr>
          <w:rFonts w:ascii="Calibri" w:hAnsi="Calibri"/>
        </w:rPr>
        <w:t xml:space="preserve">, </w:t>
      </w:r>
      <w:r w:rsidR="008C6B0C" w:rsidRPr="005A076C">
        <w:rPr>
          <w:rFonts w:ascii="Calibri" w:hAnsi="Calibri"/>
        </w:rPr>
        <w:t xml:space="preserve">State </w:t>
      </w:r>
      <w:r w:rsidR="00313B28" w:rsidRPr="005A076C">
        <w:rPr>
          <w:rFonts w:ascii="Calibri" w:hAnsi="Calibri"/>
        </w:rPr>
        <w:t xml:space="preserve">Constitution, </w:t>
      </w:r>
      <w:r w:rsidR="008C6B0C" w:rsidRPr="005A076C">
        <w:rPr>
          <w:rFonts w:ascii="Calibri" w:hAnsi="Calibri"/>
        </w:rPr>
        <w:t>or United States Constitution</w:t>
      </w:r>
      <w:r w:rsidRPr="005A076C">
        <w:rPr>
          <w:rFonts w:ascii="Calibri" w:hAnsi="Calibri"/>
        </w:rPr>
        <w:t xml:space="preserve">.  </w:t>
      </w:r>
      <w:r w:rsidRPr="005A076C">
        <w:rPr>
          <w:rStyle w:val="SecNum"/>
          <w:rFonts w:ascii="Calibri" w:hAnsi="Calibri"/>
        </w:rPr>
        <w:t xml:space="preserve">Any </w:t>
      </w:r>
      <w:r w:rsidR="00922F10" w:rsidRPr="005A076C">
        <w:rPr>
          <w:rStyle w:val="SecNum"/>
          <w:rFonts w:ascii="Calibri" w:hAnsi="Calibri"/>
        </w:rPr>
        <w:t xml:space="preserve">municipal </w:t>
      </w:r>
      <w:proofErr w:type="gramStart"/>
      <w:r w:rsidR="00922F10" w:rsidRPr="005A076C">
        <w:rPr>
          <w:rStyle w:val="SecNum"/>
          <w:rFonts w:ascii="Calibri" w:hAnsi="Calibri"/>
        </w:rPr>
        <w:t>employee</w:t>
      </w:r>
      <w:proofErr w:type="gramEnd"/>
      <w:r w:rsidRPr="005A076C">
        <w:rPr>
          <w:rStyle w:val="SecNum"/>
          <w:rFonts w:ascii="Calibri" w:hAnsi="Calibri"/>
        </w:rPr>
        <w:t xml:space="preserve"> who violate</w:t>
      </w:r>
      <w:r w:rsidR="00922F10" w:rsidRPr="005A076C">
        <w:rPr>
          <w:rStyle w:val="SecNum"/>
          <w:rFonts w:ascii="Calibri" w:hAnsi="Calibri"/>
        </w:rPr>
        <w:t>s</w:t>
      </w:r>
      <w:r w:rsidRPr="005A076C">
        <w:rPr>
          <w:rStyle w:val="SecNum"/>
          <w:rFonts w:ascii="Calibri" w:hAnsi="Calibri"/>
        </w:rPr>
        <w:t xml:space="preserve"> the provisions of this Act, or any implementing rule or regulation, may be subject to disciplinary proceedings and punishment.</w:t>
      </w:r>
      <w:r w:rsidR="00922F10" w:rsidRPr="005A076C">
        <w:rPr>
          <w:rStyle w:val="SecNum"/>
          <w:rFonts w:ascii="Calibri" w:hAnsi="Calibri"/>
        </w:rPr>
        <w:t xml:space="preserve">  For municipal employees who are represented under the terms of a collective bargaining agreement, this Act prevails except where it conflicts with the collective bargaining agreement, any memorandum of agreement or understanding signed pursuant to the collective bargaining agreement, or any recognized and established practice relative to the members of the bargaining unit</w:t>
      </w:r>
      <w:r w:rsidR="007774CD" w:rsidRPr="005A076C">
        <w:rPr>
          <w:rStyle w:val="SecNum"/>
          <w:rFonts w:ascii="Calibri" w:hAnsi="Calibri"/>
        </w:rPr>
        <w:t>.</w:t>
      </w:r>
    </w:p>
    <w:p w14:paraId="2721E407" w14:textId="77777777" w:rsidR="00231F62" w:rsidRPr="005A076C" w:rsidRDefault="00231F62" w:rsidP="00AE1702">
      <w:pPr>
        <w:pStyle w:val="NormalWeb"/>
        <w:numPr>
          <w:ilvl w:val="0"/>
          <w:numId w:val="19"/>
        </w:numPr>
        <w:spacing w:after="80" w:afterAutospacing="0" w:line="276" w:lineRule="auto"/>
        <w:rPr>
          <w:rFonts w:ascii="Calibri" w:hAnsi="Calibri"/>
          <w:color w:val="000000"/>
        </w:rPr>
      </w:pPr>
      <w:r w:rsidRPr="005A076C">
        <w:rPr>
          <w:rFonts w:ascii="Calibri" w:hAnsi="Calibri"/>
        </w:rPr>
        <w:t>Whistleblower protections.</w:t>
      </w:r>
    </w:p>
    <w:p w14:paraId="56A15CC9" w14:textId="77777777" w:rsidR="00231F62" w:rsidRPr="005A076C" w:rsidRDefault="009F6A08" w:rsidP="00AE1702">
      <w:pPr>
        <w:pStyle w:val="NormalWeb"/>
        <w:numPr>
          <w:ilvl w:val="1"/>
          <w:numId w:val="19"/>
        </w:numPr>
        <w:spacing w:after="80" w:afterAutospacing="0" w:line="276" w:lineRule="auto"/>
        <w:rPr>
          <w:rStyle w:val="SecNum"/>
          <w:rFonts w:ascii="Calibri" w:hAnsi="Calibri"/>
          <w:color w:val="000000"/>
        </w:rPr>
      </w:pPr>
      <w:r w:rsidRPr="005A076C">
        <w:rPr>
          <w:rFonts w:ascii="Calibri" w:hAnsi="Calibri"/>
        </w:rPr>
        <w:lastRenderedPageBreak/>
        <w:t xml:space="preserve">No municipal entity or anyone acting on behalf of a municipal entity may take or fail to take, or threaten to take or fail to take, a personnel action with respect to any employee or applicant for employment, including but not limited to </w:t>
      </w:r>
      <w:r w:rsidR="00AC3F8B" w:rsidRPr="005A076C">
        <w:rPr>
          <w:rStyle w:val="SecNum"/>
          <w:rFonts w:ascii="Calibri" w:hAnsi="Calibri"/>
          <w:color w:val="000000"/>
        </w:rPr>
        <w:t>discriminat</w:t>
      </w:r>
      <w:r w:rsidRPr="005A076C">
        <w:rPr>
          <w:rStyle w:val="SecNum"/>
          <w:rFonts w:ascii="Calibri" w:hAnsi="Calibri"/>
          <w:color w:val="000000"/>
        </w:rPr>
        <w:t>ing</w:t>
      </w:r>
      <w:r w:rsidR="00AC3F8B" w:rsidRPr="005A076C">
        <w:rPr>
          <w:rStyle w:val="SecNum"/>
          <w:rFonts w:ascii="Calibri" w:hAnsi="Calibri"/>
          <w:color w:val="000000"/>
        </w:rPr>
        <w:t xml:space="preserve"> with respect to compensation, terms, conditions, access to information, restrictions on due process rights, privileges of employment, or civil or criminal liability</w:t>
      </w:r>
      <w:r w:rsidRPr="005A076C">
        <w:rPr>
          <w:rStyle w:val="SecNum"/>
          <w:rFonts w:ascii="Calibri" w:hAnsi="Calibri"/>
          <w:color w:val="000000"/>
        </w:rPr>
        <w:t>,</w:t>
      </w:r>
      <w:r w:rsidR="00AC3F8B" w:rsidRPr="005A076C">
        <w:rPr>
          <w:rStyle w:val="SecNum"/>
          <w:rFonts w:ascii="Calibri" w:hAnsi="Calibri"/>
          <w:color w:val="000000"/>
        </w:rPr>
        <w:t xml:space="preserve"> because</w:t>
      </w:r>
      <w:r w:rsidR="00231F62" w:rsidRPr="005A076C">
        <w:rPr>
          <w:rStyle w:val="SecNum"/>
          <w:rFonts w:ascii="Calibri" w:hAnsi="Calibri"/>
          <w:color w:val="000000"/>
        </w:rPr>
        <w:t>:</w:t>
      </w:r>
    </w:p>
    <w:p w14:paraId="1CAD86F5" w14:textId="3DD9FBE4" w:rsidR="00231F62" w:rsidRPr="005A076C" w:rsidRDefault="00231F62" w:rsidP="00AE1702">
      <w:pPr>
        <w:pStyle w:val="NormalWeb"/>
        <w:numPr>
          <w:ilvl w:val="2"/>
          <w:numId w:val="19"/>
        </w:numPr>
        <w:spacing w:after="80" w:afterAutospacing="0" w:line="276" w:lineRule="auto"/>
        <w:rPr>
          <w:rStyle w:val="SecNum"/>
          <w:rFonts w:ascii="Calibri" w:hAnsi="Calibri"/>
          <w:color w:val="000000"/>
        </w:rPr>
      </w:pPr>
      <w:r w:rsidRPr="005A076C">
        <w:rPr>
          <w:rStyle w:val="SecNum"/>
          <w:rFonts w:ascii="Calibri" w:hAnsi="Calibri"/>
          <w:color w:val="000000"/>
        </w:rPr>
        <w:t>T</w:t>
      </w:r>
      <w:r w:rsidR="00AC3F8B" w:rsidRPr="005A076C">
        <w:rPr>
          <w:rStyle w:val="SecNum"/>
          <w:rFonts w:ascii="Calibri" w:hAnsi="Calibri"/>
          <w:color w:val="000000"/>
        </w:rPr>
        <w:t xml:space="preserve">he employee </w:t>
      </w:r>
      <w:r w:rsidR="009F6A08" w:rsidRPr="005A076C">
        <w:rPr>
          <w:rStyle w:val="SecNum"/>
          <w:rFonts w:ascii="Calibri" w:hAnsi="Calibri"/>
          <w:color w:val="000000"/>
        </w:rPr>
        <w:t xml:space="preserve">or applicant </w:t>
      </w:r>
      <w:r w:rsidR="00AC3F8B" w:rsidRPr="005A076C">
        <w:rPr>
          <w:rStyle w:val="SecNum"/>
          <w:rFonts w:ascii="Calibri" w:hAnsi="Calibri"/>
          <w:color w:val="000000"/>
        </w:rPr>
        <w:t>was perceived</w:t>
      </w:r>
      <w:r w:rsidR="002644B9" w:rsidRPr="005A076C">
        <w:rPr>
          <w:rStyle w:val="SecNum"/>
          <w:rFonts w:ascii="Calibri" w:hAnsi="Calibri"/>
          <w:color w:val="000000"/>
        </w:rPr>
        <w:t xml:space="preserve"> to</w:t>
      </w:r>
      <w:r w:rsidR="00AC3F8B" w:rsidRPr="005A076C">
        <w:rPr>
          <w:rStyle w:val="SecNum"/>
          <w:rFonts w:ascii="Calibri" w:hAnsi="Calibri"/>
          <w:color w:val="000000"/>
        </w:rPr>
        <w:t>, about to, or assisted in any lawful disclosure</w:t>
      </w:r>
      <w:r w:rsidR="009F6A08" w:rsidRPr="005A076C">
        <w:rPr>
          <w:rStyle w:val="SecNum"/>
          <w:rFonts w:ascii="Calibri" w:hAnsi="Calibri"/>
          <w:color w:val="000000"/>
        </w:rPr>
        <w:t xml:space="preserve"> of information </w:t>
      </w:r>
      <w:r w:rsidR="0096703F" w:rsidRPr="005A076C">
        <w:rPr>
          <w:rStyle w:val="SecNum"/>
          <w:rFonts w:ascii="Calibri" w:hAnsi="Calibri"/>
          <w:color w:val="000000"/>
        </w:rPr>
        <w:t>concerning the funding, acquisition</w:t>
      </w:r>
      <w:r w:rsidR="00D67444" w:rsidRPr="005A076C">
        <w:rPr>
          <w:rStyle w:val="SecNum"/>
          <w:rFonts w:ascii="Calibri" w:hAnsi="Calibri"/>
          <w:color w:val="000000"/>
        </w:rPr>
        <w:t>,</w:t>
      </w:r>
      <w:r w:rsidR="0096703F" w:rsidRPr="005A076C">
        <w:rPr>
          <w:rStyle w:val="SecNum"/>
          <w:rFonts w:ascii="Calibri" w:hAnsi="Calibri"/>
          <w:color w:val="000000"/>
        </w:rPr>
        <w:t xml:space="preserve"> or use of a surveillance technology or surveillance data </w:t>
      </w:r>
      <w:r w:rsidR="001E7553" w:rsidRPr="005A076C">
        <w:rPr>
          <w:rStyle w:val="SecNum"/>
          <w:rFonts w:ascii="Calibri" w:hAnsi="Calibri"/>
          <w:color w:val="000000"/>
        </w:rPr>
        <w:t xml:space="preserve">to </w:t>
      </w:r>
      <w:r w:rsidR="0035015B" w:rsidRPr="005A076C">
        <w:rPr>
          <w:rStyle w:val="SecNum"/>
          <w:rFonts w:ascii="Calibri" w:hAnsi="Calibri"/>
          <w:color w:val="000000"/>
        </w:rPr>
        <w:t>any</w:t>
      </w:r>
      <w:r w:rsidR="001E7553" w:rsidRPr="005A076C">
        <w:rPr>
          <w:rStyle w:val="SecNum"/>
          <w:rFonts w:ascii="Calibri" w:hAnsi="Calibri"/>
          <w:color w:val="000000"/>
        </w:rPr>
        <w:t xml:space="preserve"> relevant municipal agency, </w:t>
      </w:r>
      <w:r w:rsidR="0035015B" w:rsidRPr="005A076C">
        <w:rPr>
          <w:rStyle w:val="SecNum"/>
          <w:rFonts w:ascii="Calibri" w:hAnsi="Calibri"/>
          <w:color w:val="000000"/>
        </w:rPr>
        <w:t>municipal</w:t>
      </w:r>
      <w:r w:rsidR="001E7553" w:rsidRPr="005A076C">
        <w:rPr>
          <w:rStyle w:val="SecNum"/>
          <w:rFonts w:ascii="Calibri" w:hAnsi="Calibri"/>
          <w:color w:val="000000"/>
        </w:rPr>
        <w:t xml:space="preserve"> law enforcemen</w:t>
      </w:r>
      <w:r w:rsidR="0035015B" w:rsidRPr="005A076C">
        <w:rPr>
          <w:rStyle w:val="SecNum"/>
          <w:rFonts w:ascii="Calibri" w:hAnsi="Calibri"/>
          <w:color w:val="000000"/>
        </w:rPr>
        <w:t>t, prosecutorial, or investigatory office</w:t>
      </w:r>
      <w:r w:rsidR="001E7553" w:rsidRPr="005A076C">
        <w:rPr>
          <w:rStyle w:val="SecNum"/>
          <w:rFonts w:ascii="Calibri" w:hAnsi="Calibri"/>
          <w:color w:val="000000"/>
        </w:rPr>
        <w:t xml:space="preserve">, or City Council Member, </w:t>
      </w:r>
      <w:r w:rsidR="009F6A08" w:rsidRPr="005A076C">
        <w:rPr>
          <w:rStyle w:val="SecNum"/>
          <w:rFonts w:ascii="Calibri" w:hAnsi="Calibri"/>
          <w:color w:val="000000"/>
        </w:rPr>
        <w:t>based upon a good faith belief that the disclosure evidence</w:t>
      </w:r>
      <w:r w:rsidR="00E404B7" w:rsidRPr="005A076C">
        <w:rPr>
          <w:rStyle w:val="SecNum"/>
          <w:rFonts w:ascii="Calibri" w:hAnsi="Calibri"/>
          <w:color w:val="000000"/>
        </w:rPr>
        <w:t>d</w:t>
      </w:r>
      <w:r w:rsidR="009F6A08" w:rsidRPr="005A076C">
        <w:rPr>
          <w:rStyle w:val="SecNum"/>
          <w:rFonts w:ascii="Calibri" w:hAnsi="Calibri"/>
          <w:color w:val="000000"/>
        </w:rPr>
        <w:t xml:space="preserve"> </w:t>
      </w:r>
      <w:r w:rsidR="00AC3F8B" w:rsidRPr="005A076C">
        <w:rPr>
          <w:rStyle w:val="SecNum"/>
          <w:rFonts w:ascii="Calibri" w:hAnsi="Calibri"/>
          <w:color w:val="000000"/>
        </w:rPr>
        <w:t>a violation of this Act</w:t>
      </w:r>
      <w:r w:rsidRPr="005A076C">
        <w:rPr>
          <w:rStyle w:val="SecNum"/>
          <w:rFonts w:ascii="Calibri" w:hAnsi="Calibri"/>
          <w:color w:val="000000"/>
        </w:rPr>
        <w:t>;</w:t>
      </w:r>
      <w:r w:rsidR="00AC3F8B" w:rsidRPr="005A076C">
        <w:rPr>
          <w:rStyle w:val="SecNum"/>
          <w:rFonts w:ascii="Calibri" w:hAnsi="Calibri"/>
          <w:color w:val="000000"/>
        </w:rPr>
        <w:t xml:space="preserve"> or </w:t>
      </w:r>
    </w:p>
    <w:p w14:paraId="34234F37" w14:textId="1549FF27" w:rsidR="00231F62" w:rsidRPr="005A076C" w:rsidRDefault="00231F62" w:rsidP="00AE1702">
      <w:pPr>
        <w:pStyle w:val="NormalWeb"/>
        <w:numPr>
          <w:ilvl w:val="2"/>
          <w:numId w:val="19"/>
        </w:numPr>
        <w:spacing w:after="80" w:afterAutospacing="0" w:line="276" w:lineRule="auto"/>
        <w:rPr>
          <w:rStyle w:val="SecNum"/>
          <w:rFonts w:ascii="Calibri" w:hAnsi="Calibri"/>
          <w:color w:val="000000"/>
        </w:rPr>
      </w:pPr>
      <w:r w:rsidRPr="005A076C">
        <w:rPr>
          <w:rStyle w:val="SecNum"/>
          <w:rFonts w:ascii="Calibri" w:hAnsi="Calibri"/>
          <w:color w:val="000000"/>
        </w:rPr>
        <w:t>T</w:t>
      </w:r>
      <w:r w:rsidR="002644B9" w:rsidRPr="005A076C">
        <w:rPr>
          <w:rStyle w:val="SecNum"/>
          <w:rFonts w:ascii="Calibri" w:hAnsi="Calibri"/>
          <w:color w:val="000000"/>
        </w:rPr>
        <w:t xml:space="preserve">he employee or applicant </w:t>
      </w:r>
      <w:r w:rsidR="0077074F" w:rsidRPr="005A076C">
        <w:rPr>
          <w:rStyle w:val="SecNum"/>
          <w:rFonts w:ascii="Calibri" w:hAnsi="Calibri"/>
          <w:color w:val="000000"/>
        </w:rPr>
        <w:t xml:space="preserve">was </w:t>
      </w:r>
      <w:r w:rsidR="0035015B" w:rsidRPr="005A076C">
        <w:rPr>
          <w:rStyle w:val="SecNum"/>
          <w:rFonts w:ascii="Calibri" w:hAnsi="Calibri"/>
          <w:color w:val="000000"/>
        </w:rPr>
        <w:t xml:space="preserve">perceived to, about to, or assisted </w:t>
      </w:r>
      <w:r w:rsidR="00AC3F8B" w:rsidRPr="005A076C">
        <w:rPr>
          <w:rStyle w:val="SecNum"/>
          <w:rFonts w:ascii="Calibri" w:hAnsi="Calibri"/>
          <w:color w:val="000000"/>
        </w:rPr>
        <w:t>or participate</w:t>
      </w:r>
      <w:r w:rsidR="0035015B" w:rsidRPr="005A076C">
        <w:rPr>
          <w:rStyle w:val="SecNum"/>
          <w:rFonts w:ascii="Calibri" w:hAnsi="Calibri"/>
          <w:color w:val="000000"/>
        </w:rPr>
        <w:t>d</w:t>
      </w:r>
      <w:r w:rsidR="00AC3F8B" w:rsidRPr="005A076C">
        <w:rPr>
          <w:rStyle w:val="SecNum"/>
          <w:rFonts w:ascii="Calibri" w:hAnsi="Calibri"/>
          <w:color w:val="000000"/>
        </w:rPr>
        <w:t xml:space="preserve"> in any proceeding or action to carry out the purposes of this Act.  </w:t>
      </w:r>
    </w:p>
    <w:p w14:paraId="4445D544" w14:textId="1E3339E7" w:rsidR="00922F10" w:rsidRPr="005A076C" w:rsidRDefault="00922F10" w:rsidP="00AE1702">
      <w:pPr>
        <w:pStyle w:val="NormalWeb"/>
        <w:numPr>
          <w:ilvl w:val="1"/>
          <w:numId w:val="19"/>
        </w:numPr>
        <w:spacing w:after="80" w:afterAutospacing="0" w:line="276" w:lineRule="auto"/>
        <w:rPr>
          <w:rStyle w:val="SecNum"/>
          <w:rFonts w:ascii="Calibri" w:hAnsi="Calibri"/>
          <w:color w:val="000000"/>
        </w:rPr>
      </w:pPr>
      <w:r w:rsidRPr="005A076C">
        <w:rPr>
          <w:rStyle w:val="SecNum"/>
          <w:rFonts w:ascii="Calibri" w:hAnsi="Calibri"/>
          <w:color w:val="000000"/>
        </w:rPr>
        <w:t>It shall be ground</w:t>
      </w:r>
      <w:r w:rsidR="0077074F" w:rsidRPr="005A076C">
        <w:rPr>
          <w:rStyle w:val="SecNum"/>
          <w:rFonts w:ascii="Calibri" w:hAnsi="Calibri"/>
          <w:color w:val="000000"/>
        </w:rPr>
        <w:t>s</w:t>
      </w:r>
      <w:r w:rsidRPr="005A076C">
        <w:rPr>
          <w:rStyle w:val="SecNum"/>
          <w:rFonts w:ascii="Calibri" w:hAnsi="Calibri"/>
          <w:color w:val="000000"/>
        </w:rPr>
        <w:t xml:space="preserve"> for disciplinary action for a municipal employee</w:t>
      </w:r>
      <w:r w:rsidR="009F6A08" w:rsidRPr="005A076C">
        <w:rPr>
          <w:rStyle w:val="SecNum"/>
          <w:rFonts w:ascii="Calibri" w:hAnsi="Calibri"/>
          <w:color w:val="000000"/>
        </w:rPr>
        <w:t xml:space="preserve"> or anyone else </w:t>
      </w:r>
      <w:r w:rsidR="009F6A08" w:rsidRPr="005A076C">
        <w:rPr>
          <w:rFonts w:ascii="Calibri" w:hAnsi="Calibri"/>
        </w:rPr>
        <w:t>acting on behalf of a municipal entity</w:t>
      </w:r>
      <w:r w:rsidRPr="005A076C">
        <w:rPr>
          <w:rStyle w:val="SecNum"/>
          <w:rFonts w:ascii="Calibri" w:hAnsi="Calibri"/>
          <w:color w:val="000000"/>
        </w:rPr>
        <w:t xml:space="preserve"> to retaliate against an individual who makes a good-faith complaint that there has been a failure to comply with any part of this Act.</w:t>
      </w:r>
    </w:p>
    <w:p w14:paraId="2E412618" w14:textId="63F22C2F" w:rsidR="00231F62" w:rsidRPr="005A076C" w:rsidRDefault="00376D6C" w:rsidP="00AE1702">
      <w:pPr>
        <w:pStyle w:val="NormalWeb"/>
        <w:numPr>
          <w:ilvl w:val="1"/>
          <w:numId w:val="19"/>
        </w:numPr>
        <w:spacing w:after="80" w:afterAutospacing="0" w:line="276" w:lineRule="auto"/>
        <w:rPr>
          <w:rStyle w:val="SecNum"/>
          <w:rFonts w:ascii="Calibri" w:hAnsi="Calibri"/>
          <w:color w:val="000000"/>
        </w:rPr>
      </w:pPr>
      <w:r w:rsidRPr="005A076C">
        <w:rPr>
          <w:rStyle w:val="SecNum"/>
          <w:rFonts w:ascii="Calibri" w:hAnsi="Calibri"/>
          <w:color w:val="000000"/>
        </w:rPr>
        <w:t>Any employee or applicant who is injured by a violation of Section 8(D)(1) may institute a proceeding for monetary damages and injunctive relief in any court of competent jurisdiction.</w:t>
      </w:r>
    </w:p>
    <w:p w14:paraId="33488A56" w14:textId="77777777" w:rsidR="00BC3845" w:rsidRPr="005A076C" w:rsidRDefault="00DE14B5" w:rsidP="00AE1702">
      <w:pPr>
        <w:pStyle w:val="NormalWeb"/>
        <w:numPr>
          <w:ilvl w:val="0"/>
          <w:numId w:val="19"/>
        </w:numPr>
        <w:spacing w:after="80" w:afterAutospacing="0" w:line="276" w:lineRule="auto"/>
        <w:rPr>
          <w:rStyle w:val="SecNum"/>
          <w:rFonts w:ascii="Calibri" w:hAnsi="Calibri"/>
          <w:color w:val="000000"/>
        </w:rPr>
      </w:pPr>
      <w:r w:rsidRPr="005A076C">
        <w:rPr>
          <w:rStyle w:val="SecNum"/>
          <w:rFonts w:ascii="Calibri" w:hAnsi="Calibri"/>
        </w:rPr>
        <w:t xml:space="preserve">In addition, </w:t>
      </w:r>
      <w:r w:rsidR="00702FF8" w:rsidRPr="005A076C">
        <w:rPr>
          <w:rStyle w:val="SecNum"/>
          <w:rFonts w:ascii="Calibri" w:hAnsi="Calibri"/>
        </w:rPr>
        <w:t>any person who</w:t>
      </w:r>
      <w:r w:rsidR="00BC3845" w:rsidRPr="005A076C">
        <w:rPr>
          <w:rStyle w:val="SecNum"/>
          <w:rFonts w:ascii="Calibri" w:hAnsi="Calibri"/>
        </w:rPr>
        <w:t>:</w:t>
      </w:r>
    </w:p>
    <w:p w14:paraId="16994B8C" w14:textId="4888DF30" w:rsidR="00DE14B5" w:rsidRPr="005A076C" w:rsidRDefault="00BC3845" w:rsidP="00AE1702">
      <w:pPr>
        <w:pStyle w:val="NormalWeb"/>
        <w:numPr>
          <w:ilvl w:val="1"/>
          <w:numId w:val="19"/>
        </w:numPr>
        <w:spacing w:after="80" w:afterAutospacing="0" w:line="276" w:lineRule="auto"/>
        <w:rPr>
          <w:rStyle w:val="SecNum"/>
          <w:rFonts w:ascii="Calibri" w:hAnsi="Calibri"/>
          <w:color w:val="000000"/>
        </w:rPr>
      </w:pPr>
      <w:r w:rsidRPr="005A076C">
        <w:rPr>
          <w:rStyle w:val="SecNum"/>
          <w:rFonts w:ascii="Calibri" w:hAnsi="Calibri"/>
        </w:rPr>
        <w:t>Knowingly</w:t>
      </w:r>
      <w:r w:rsidR="00702FF8" w:rsidRPr="005A076C">
        <w:rPr>
          <w:rStyle w:val="SecNum"/>
          <w:rFonts w:ascii="Calibri" w:hAnsi="Calibri"/>
        </w:rPr>
        <w:t xml:space="preserve"> violates</w:t>
      </w:r>
      <w:r w:rsidR="00DE14B5" w:rsidRPr="005A076C">
        <w:rPr>
          <w:rStyle w:val="SecNum"/>
          <w:rFonts w:ascii="Calibri" w:hAnsi="Calibri"/>
        </w:rPr>
        <w:t xml:space="preserve"> this Act</w:t>
      </w:r>
      <w:r w:rsidR="00702FF8" w:rsidRPr="005A076C">
        <w:rPr>
          <w:rStyle w:val="SecNum"/>
          <w:rFonts w:ascii="Calibri" w:hAnsi="Calibri"/>
        </w:rPr>
        <w:t xml:space="preserve"> </w:t>
      </w:r>
      <w:r w:rsidR="00DE14B5" w:rsidRPr="005A076C">
        <w:rPr>
          <w:rStyle w:val="SecNum"/>
          <w:rFonts w:ascii="Calibri" w:hAnsi="Calibri"/>
        </w:rPr>
        <w:t>shall be deemed guilty of a misdemeanor and may be punished by a fine not exceeding $</w:t>
      </w:r>
      <w:r w:rsidRPr="005A076C">
        <w:rPr>
          <w:rStyle w:val="SecNum"/>
          <w:rFonts w:ascii="Calibri" w:hAnsi="Calibri"/>
        </w:rPr>
        <w:t>2</w:t>
      </w:r>
      <w:r w:rsidR="00DE14B5" w:rsidRPr="005A076C">
        <w:rPr>
          <w:rStyle w:val="SecNum"/>
          <w:rFonts w:ascii="Calibri" w:hAnsi="Calibri"/>
        </w:rPr>
        <w:t>,</w:t>
      </w:r>
      <w:r w:rsidRPr="005A076C">
        <w:rPr>
          <w:rStyle w:val="SecNum"/>
          <w:rFonts w:ascii="Calibri" w:hAnsi="Calibri"/>
        </w:rPr>
        <w:t>5</w:t>
      </w:r>
      <w:r w:rsidR="00DE14B5" w:rsidRPr="005A076C">
        <w:rPr>
          <w:rStyle w:val="SecNum"/>
          <w:rFonts w:ascii="Calibri" w:hAnsi="Calibri"/>
        </w:rPr>
        <w:t xml:space="preserve">00 per violation, imprisonment </w:t>
      </w:r>
      <w:r w:rsidR="00702FF8" w:rsidRPr="005A076C">
        <w:rPr>
          <w:rStyle w:val="SecNum"/>
          <w:rFonts w:ascii="Calibri" w:hAnsi="Calibri"/>
        </w:rPr>
        <w:t>of</w:t>
      </w:r>
      <w:r w:rsidR="00DE14B5" w:rsidRPr="005A076C">
        <w:rPr>
          <w:rStyle w:val="SecNum"/>
          <w:rFonts w:ascii="Calibri" w:hAnsi="Calibri"/>
        </w:rPr>
        <w:t xml:space="preserve"> not more than six months, or both.</w:t>
      </w:r>
    </w:p>
    <w:p w14:paraId="2BD05F17" w14:textId="6C9379F3" w:rsidR="00BC3845" w:rsidRPr="005A076C" w:rsidRDefault="00BC3845" w:rsidP="00AE1702">
      <w:pPr>
        <w:pStyle w:val="NormalWeb"/>
        <w:numPr>
          <w:ilvl w:val="1"/>
          <w:numId w:val="19"/>
        </w:numPr>
        <w:spacing w:after="80" w:afterAutospacing="0" w:line="276" w:lineRule="auto"/>
        <w:rPr>
          <w:rStyle w:val="SecNum"/>
          <w:rFonts w:ascii="Calibri" w:hAnsi="Calibri"/>
          <w:color w:val="000000"/>
        </w:rPr>
      </w:pPr>
      <w:r w:rsidRPr="005A076C">
        <w:rPr>
          <w:rFonts w:ascii="Calibri" w:hAnsi="Calibri"/>
        </w:rPr>
        <w:t>Recklessly violates this Act shall be deemed guilty of a misdemeanor and may be punished by a fine not exceeding $1,000 per violation.</w:t>
      </w:r>
    </w:p>
    <w:p w14:paraId="665E5C39" w14:textId="7E1786C0" w:rsidR="00DE14B5" w:rsidRPr="005A076C" w:rsidRDefault="00DE14B5" w:rsidP="00AE1702">
      <w:pPr>
        <w:spacing w:before="100" w:beforeAutospacing="1" w:after="80"/>
        <w:rPr>
          <w:rFonts w:ascii="Calibri" w:hAnsi="Calibri" w:cs="Times New Roman"/>
          <w:sz w:val="24"/>
          <w:szCs w:val="24"/>
        </w:rPr>
      </w:pPr>
      <w:r w:rsidRPr="005A076C">
        <w:rPr>
          <w:rStyle w:val="SecNum"/>
          <w:rFonts w:ascii="Calibri" w:hAnsi="Calibri" w:cs="Times New Roman"/>
          <w:b/>
          <w:sz w:val="24"/>
          <w:szCs w:val="24"/>
        </w:rPr>
        <w:t xml:space="preserve">Section </w:t>
      </w:r>
      <w:r w:rsidR="00702FF8" w:rsidRPr="005A076C">
        <w:rPr>
          <w:rStyle w:val="SecNum"/>
          <w:rFonts w:ascii="Calibri" w:hAnsi="Calibri" w:cs="Times New Roman"/>
          <w:b/>
          <w:sz w:val="24"/>
          <w:szCs w:val="24"/>
        </w:rPr>
        <w:t>9</w:t>
      </w:r>
      <w:r w:rsidRPr="005A076C">
        <w:rPr>
          <w:rStyle w:val="SecNum"/>
          <w:rFonts w:ascii="Calibri" w:hAnsi="Calibri" w:cs="Times New Roman"/>
          <w:b/>
          <w:sz w:val="24"/>
          <w:szCs w:val="24"/>
        </w:rPr>
        <w:t>.</w:t>
      </w:r>
      <w:r w:rsidRPr="005A076C">
        <w:rPr>
          <w:rStyle w:val="SecNum"/>
          <w:rFonts w:ascii="Calibri" w:hAnsi="Calibri" w:cs="Times New Roman"/>
          <w:sz w:val="24"/>
          <w:szCs w:val="24"/>
        </w:rPr>
        <w:t xml:space="preserve"> </w:t>
      </w:r>
      <w:r w:rsidR="00827057" w:rsidRPr="005A076C">
        <w:rPr>
          <w:rStyle w:val="SecNum"/>
          <w:rFonts w:ascii="Calibri" w:hAnsi="Calibri" w:cs="Times New Roman"/>
          <w:sz w:val="24"/>
          <w:szCs w:val="24"/>
        </w:rPr>
        <w:t xml:space="preserve">  </w:t>
      </w:r>
      <w:r w:rsidR="002258FA" w:rsidRPr="005A076C">
        <w:rPr>
          <w:rStyle w:val="SecNum"/>
          <w:rFonts w:ascii="Calibri" w:hAnsi="Calibri" w:cs="Times New Roman"/>
          <w:sz w:val="24"/>
          <w:szCs w:val="24"/>
        </w:rPr>
        <w:t>It shall be unlawful for the city or any municipal entity to enter into any contract or other agreement that conflicts with the provisions of this Act, and any conflicting provisions in such contracts or agreements</w:t>
      </w:r>
      <w:r w:rsidR="00827057" w:rsidRPr="005A076C">
        <w:rPr>
          <w:rStyle w:val="SecNum"/>
          <w:rFonts w:ascii="Calibri" w:hAnsi="Calibri" w:cs="Times New Roman"/>
          <w:sz w:val="24"/>
          <w:szCs w:val="24"/>
        </w:rPr>
        <w:t>, including but not limited to non-disclosure agreements,</w:t>
      </w:r>
      <w:r w:rsidR="002258FA" w:rsidRPr="005A076C">
        <w:rPr>
          <w:rStyle w:val="SecNum"/>
          <w:rFonts w:ascii="Calibri" w:hAnsi="Calibri" w:cs="Times New Roman"/>
          <w:sz w:val="24"/>
          <w:szCs w:val="24"/>
        </w:rPr>
        <w:t xml:space="preserve"> shall be deemed void and legally unenforceable</w:t>
      </w:r>
      <w:r w:rsidR="00A63A0C" w:rsidRPr="005A076C">
        <w:rPr>
          <w:rStyle w:val="SecNum"/>
          <w:rFonts w:ascii="Calibri" w:hAnsi="Calibri" w:cs="Times New Roman"/>
          <w:sz w:val="24"/>
          <w:szCs w:val="24"/>
        </w:rPr>
        <w:t xml:space="preserve">.  Conflicting provisions in contracts or agreements signed prior to the enactment of this Act shall be deemed void and legally unenforceable </w:t>
      </w:r>
      <w:r w:rsidR="00A63A0C" w:rsidRPr="005A076C">
        <w:rPr>
          <w:rFonts w:ascii="Calibri" w:hAnsi="Calibri" w:cs="Times New Roman"/>
          <w:sz w:val="24"/>
          <w:szCs w:val="24"/>
        </w:rPr>
        <w:t>to the extent permitted by law</w:t>
      </w:r>
      <w:r w:rsidR="002258FA" w:rsidRPr="005A076C">
        <w:rPr>
          <w:rStyle w:val="SecNum"/>
          <w:rFonts w:ascii="Calibri" w:hAnsi="Calibri" w:cs="Times New Roman"/>
          <w:sz w:val="24"/>
          <w:szCs w:val="24"/>
        </w:rPr>
        <w:t>.</w:t>
      </w:r>
      <w:r w:rsidR="00827057" w:rsidRPr="005A076C">
        <w:rPr>
          <w:rStyle w:val="SecNum"/>
          <w:rFonts w:ascii="Calibri" w:hAnsi="Calibri" w:cs="Times New Roman"/>
          <w:sz w:val="24"/>
          <w:szCs w:val="24"/>
        </w:rPr>
        <w:t xml:space="preserve">  This section shall not apply to </w:t>
      </w:r>
      <w:r w:rsidR="00E61A65" w:rsidRPr="005A076C">
        <w:rPr>
          <w:rStyle w:val="SecNum"/>
          <w:rFonts w:ascii="Calibri" w:hAnsi="Calibri" w:cs="Times New Roman"/>
          <w:sz w:val="24"/>
          <w:szCs w:val="24"/>
        </w:rPr>
        <w:t>collective bargaining agreement</w:t>
      </w:r>
      <w:r w:rsidR="002258FA" w:rsidRPr="005A076C">
        <w:rPr>
          <w:rStyle w:val="SecNum"/>
          <w:rFonts w:ascii="Calibri" w:hAnsi="Calibri" w:cs="Times New Roman"/>
          <w:sz w:val="24"/>
          <w:szCs w:val="24"/>
        </w:rPr>
        <w:t>s</w:t>
      </w:r>
      <w:r w:rsidR="00E61A65" w:rsidRPr="005A076C">
        <w:rPr>
          <w:rStyle w:val="SecNum"/>
          <w:rFonts w:ascii="Calibri" w:hAnsi="Calibri" w:cs="Times New Roman"/>
          <w:sz w:val="24"/>
          <w:szCs w:val="24"/>
        </w:rPr>
        <w:t xml:space="preserve"> and related memorandums of agreement or understanding</w:t>
      </w:r>
      <w:r w:rsidR="00827057" w:rsidRPr="005A076C">
        <w:rPr>
          <w:rStyle w:val="SecNum"/>
          <w:rFonts w:ascii="Calibri" w:hAnsi="Calibri" w:cs="Times New Roman"/>
          <w:sz w:val="24"/>
          <w:szCs w:val="24"/>
        </w:rPr>
        <w:t xml:space="preserve"> that pre-date this Act</w:t>
      </w:r>
      <w:r w:rsidR="00E61A65" w:rsidRPr="005A076C">
        <w:rPr>
          <w:rStyle w:val="SecNum"/>
          <w:rFonts w:ascii="Calibri" w:hAnsi="Calibri" w:cs="Times New Roman"/>
          <w:sz w:val="24"/>
          <w:szCs w:val="24"/>
        </w:rPr>
        <w:t xml:space="preserve">. </w:t>
      </w:r>
    </w:p>
    <w:p w14:paraId="7BEF6E4D" w14:textId="20C3BD03" w:rsidR="009E551C" w:rsidRPr="005A076C" w:rsidRDefault="009E551C" w:rsidP="00AE1702">
      <w:pPr>
        <w:spacing w:before="100" w:beforeAutospacing="1" w:after="80"/>
        <w:rPr>
          <w:rFonts w:ascii="Calibri" w:hAnsi="Calibri" w:cs="Times New Roman"/>
          <w:sz w:val="24"/>
          <w:szCs w:val="24"/>
        </w:rPr>
      </w:pPr>
      <w:r w:rsidRPr="005A076C">
        <w:rPr>
          <w:rStyle w:val="SecNum"/>
          <w:rFonts w:ascii="Calibri" w:hAnsi="Calibri" w:cs="Times New Roman"/>
          <w:b/>
          <w:sz w:val="24"/>
          <w:szCs w:val="24"/>
        </w:rPr>
        <w:t>Section 10.</w:t>
      </w:r>
      <w:r w:rsidRPr="005A076C">
        <w:rPr>
          <w:rStyle w:val="SecNum"/>
          <w:rFonts w:ascii="Calibri" w:hAnsi="Calibri" w:cs="Times New Roman"/>
          <w:sz w:val="24"/>
          <w:szCs w:val="24"/>
        </w:rPr>
        <w:t xml:space="preserve">   It shall be unlawful for the city or any municipal entity to enter into any contract or other agreement that facilitates the receipt of surveillance data from</w:t>
      </w:r>
      <w:r w:rsidR="00D67444" w:rsidRPr="005A076C">
        <w:rPr>
          <w:rStyle w:val="SecNum"/>
          <w:rFonts w:ascii="Calibri" w:hAnsi="Calibri" w:cs="Times New Roman"/>
          <w:sz w:val="24"/>
          <w:szCs w:val="24"/>
        </w:rPr>
        <w:t>,</w:t>
      </w:r>
      <w:r w:rsidRPr="005A076C">
        <w:rPr>
          <w:rStyle w:val="SecNum"/>
          <w:rFonts w:ascii="Calibri" w:hAnsi="Calibri" w:cs="Times New Roman"/>
          <w:sz w:val="24"/>
          <w:szCs w:val="24"/>
        </w:rPr>
        <w:t xml:space="preserve"> or provision of surveillance data to any non-governmental entity in </w:t>
      </w:r>
      <w:r w:rsidR="00F8652C" w:rsidRPr="005A076C">
        <w:rPr>
          <w:rStyle w:val="SecNum"/>
          <w:rFonts w:ascii="Calibri" w:hAnsi="Calibri" w:cs="Times New Roman"/>
          <w:sz w:val="24"/>
          <w:szCs w:val="24"/>
        </w:rPr>
        <w:t>exchange</w:t>
      </w:r>
      <w:r w:rsidRPr="005A076C">
        <w:rPr>
          <w:rStyle w:val="SecNum"/>
          <w:rFonts w:ascii="Calibri" w:hAnsi="Calibri" w:cs="Times New Roman"/>
          <w:sz w:val="24"/>
          <w:szCs w:val="24"/>
        </w:rPr>
        <w:t xml:space="preserve"> for any </w:t>
      </w:r>
      <w:r w:rsidR="008C3C8B" w:rsidRPr="005A076C">
        <w:rPr>
          <w:rStyle w:val="SecNum"/>
          <w:rFonts w:ascii="Calibri" w:hAnsi="Calibri" w:cs="Times New Roman"/>
          <w:sz w:val="24"/>
          <w:szCs w:val="24"/>
        </w:rPr>
        <w:t xml:space="preserve">monetary or </w:t>
      </w:r>
      <w:r w:rsidR="00D67444" w:rsidRPr="005A076C">
        <w:rPr>
          <w:rStyle w:val="SecNum"/>
          <w:rFonts w:ascii="Calibri" w:hAnsi="Calibri" w:cs="Times New Roman"/>
          <w:sz w:val="24"/>
          <w:szCs w:val="24"/>
        </w:rPr>
        <w:t xml:space="preserve">any </w:t>
      </w:r>
      <w:r w:rsidR="008C3C8B" w:rsidRPr="005A076C">
        <w:rPr>
          <w:rStyle w:val="SecNum"/>
          <w:rFonts w:ascii="Calibri" w:hAnsi="Calibri" w:cs="Times New Roman"/>
          <w:sz w:val="24"/>
          <w:szCs w:val="24"/>
        </w:rPr>
        <w:t xml:space="preserve">other </w:t>
      </w:r>
      <w:r w:rsidR="008C3C8B" w:rsidRPr="005A076C">
        <w:rPr>
          <w:rStyle w:val="SecNum"/>
          <w:rFonts w:ascii="Calibri" w:hAnsi="Calibri" w:cs="Times New Roman"/>
          <w:sz w:val="24"/>
          <w:szCs w:val="24"/>
        </w:rPr>
        <w:lastRenderedPageBreak/>
        <w:t xml:space="preserve">form of </w:t>
      </w:r>
      <w:r w:rsidR="00C23A60" w:rsidRPr="005A076C">
        <w:rPr>
          <w:rStyle w:val="SecNum"/>
          <w:rFonts w:ascii="Calibri" w:hAnsi="Calibri" w:cs="Times New Roman"/>
          <w:sz w:val="24"/>
          <w:szCs w:val="24"/>
        </w:rPr>
        <w:t>consideration</w:t>
      </w:r>
      <w:r w:rsidR="00D67444" w:rsidRPr="005A076C">
        <w:rPr>
          <w:rStyle w:val="SecNum"/>
          <w:rFonts w:ascii="Calibri" w:hAnsi="Calibri" w:cs="Times New Roman"/>
          <w:sz w:val="24"/>
          <w:szCs w:val="24"/>
        </w:rPr>
        <w:t xml:space="preserve"> from any source</w:t>
      </w:r>
      <w:r w:rsidRPr="005A076C">
        <w:rPr>
          <w:rStyle w:val="SecNum"/>
          <w:rFonts w:ascii="Calibri" w:hAnsi="Calibri" w:cs="Times New Roman"/>
          <w:sz w:val="24"/>
          <w:szCs w:val="24"/>
        </w:rPr>
        <w:t>, including the assessment of any additional fees</w:t>
      </w:r>
      <w:r w:rsidR="008C3C8B" w:rsidRPr="005A076C">
        <w:rPr>
          <w:rStyle w:val="SecNum"/>
          <w:rFonts w:ascii="Calibri" w:hAnsi="Calibri" w:cs="Times New Roman"/>
          <w:sz w:val="24"/>
          <w:szCs w:val="24"/>
        </w:rPr>
        <w:t>, interest,</w:t>
      </w:r>
      <w:r w:rsidRPr="005A076C">
        <w:rPr>
          <w:rStyle w:val="SecNum"/>
          <w:rFonts w:ascii="Calibri" w:hAnsi="Calibri" w:cs="Times New Roman"/>
          <w:sz w:val="24"/>
          <w:szCs w:val="24"/>
        </w:rPr>
        <w:t xml:space="preserve"> or surcharges on </w:t>
      </w:r>
      <w:r w:rsidR="008C3C8B" w:rsidRPr="005A076C">
        <w:rPr>
          <w:rStyle w:val="SecNum"/>
          <w:rFonts w:ascii="Calibri" w:hAnsi="Calibri" w:cs="Times New Roman"/>
          <w:sz w:val="24"/>
          <w:szCs w:val="24"/>
        </w:rPr>
        <w:t>unpaid</w:t>
      </w:r>
      <w:r w:rsidRPr="005A076C">
        <w:rPr>
          <w:rStyle w:val="SecNum"/>
          <w:rFonts w:ascii="Calibri" w:hAnsi="Calibri" w:cs="Times New Roman"/>
          <w:sz w:val="24"/>
          <w:szCs w:val="24"/>
        </w:rPr>
        <w:t xml:space="preserve"> fines </w:t>
      </w:r>
      <w:r w:rsidR="008C3C8B" w:rsidRPr="005A076C">
        <w:rPr>
          <w:rStyle w:val="SecNum"/>
          <w:rFonts w:ascii="Calibri" w:hAnsi="Calibri" w:cs="Times New Roman"/>
          <w:sz w:val="24"/>
          <w:szCs w:val="24"/>
        </w:rPr>
        <w:t>or</w:t>
      </w:r>
      <w:r w:rsidRPr="005A076C">
        <w:rPr>
          <w:rStyle w:val="SecNum"/>
          <w:rFonts w:ascii="Calibri" w:hAnsi="Calibri" w:cs="Times New Roman"/>
          <w:sz w:val="24"/>
          <w:szCs w:val="24"/>
        </w:rPr>
        <w:t xml:space="preserve"> debts. </w:t>
      </w:r>
      <w:r w:rsidR="00F8652C" w:rsidRPr="005A076C">
        <w:rPr>
          <w:rStyle w:val="SecNum"/>
          <w:rFonts w:ascii="Calibri" w:hAnsi="Calibri" w:cs="Times New Roman"/>
          <w:sz w:val="24"/>
          <w:szCs w:val="24"/>
        </w:rPr>
        <w:t xml:space="preserve"> Any contracts or agreements signed prior to the enactment of this Act that violate this section shall be terminated as soon as </w:t>
      </w:r>
      <w:r w:rsidR="008C3C8B" w:rsidRPr="005A076C">
        <w:rPr>
          <w:rStyle w:val="SecNum"/>
          <w:rFonts w:ascii="Calibri" w:hAnsi="Calibri" w:cs="Times New Roman"/>
          <w:sz w:val="24"/>
          <w:szCs w:val="24"/>
        </w:rPr>
        <w:t xml:space="preserve">is </w:t>
      </w:r>
      <w:r w:rsidR="00F8652C" w:rsidRPr="005A076C">
        <w:rPr>
          <w:rStyle w:val="SecNum"/>
          <w:rFonts w:ascii="Calibri" w:hAnsi="Calibri" w:cs="Times New Roman"/>
          <w:sz w:val="24"/>
          <w:szCs w:val="24"/>
        </w:rPr>
        <w:t xml:space="preserve">legally permissible.  </w:t>
      </w:r>
    </w:p>
    <w:p w14:paraId="201582E3" w14:textId="232D0F2F" w:rsidR="001F3375" w:rsidRPr="005A076C" w:rsidRDefault="001F3375" w:rsidP="00AE1702">
      <w:pPr>
        <w:spacing w:before="100" w:beforeAutospacing="1" w:after="80"/>
        <w:rPr>
          <w:rFonts w:ascii="Calibri" w:hAnsi="Calibri" w:cs="Times New Roman"/>
          <w:sz w:val="24"/>
          <w:szCs w:val="24"/>
        </w:rPr>
      </w:pPr>
      <w:r w:rsidRPr="005A076C">
        <w:rPr>
          <w:rFonts w:ascii="Calibri" w:hAnsi="Calibri" w:cs="Times New Roman"/>
          <w:b/>
          <w:bCs/>
          <w:sz w:val="24"/>
          <w:szCs w:val="24"/>
        </w:rPr>
        <w:t xml:space="preserve">Section </w:t>
      </w:r>
      <w:r w:rsidR="009E551C" w:rsidRPr="005A076C">
        <w:rPr>
          <w:rFonts w:ascii="Calibri" w:hAnsi="Calibri" w:cs="Times New Roman"/>
          <w:b/>
          <w:bCs/>
          <w:sz w:val="24"/>
          <w:szCs w:val="24"/>
        </w:rPr>
        <w:t>11</w:t>
      </w:r>
      <w:r w:rsidRPr="005A076C">
        <w:rPr>
          <w:rFonts w:ascii="Calibri" w:hAnsi="Calibri" w:cs="Times New Roman"/>
          <w:b/>
          <w:bCs/>
          <w:sz w:val="24"/>
          <w:szCs w:val="24"/>
        </w:rPr>
        <w:t xml:space="preserve">. </w:t>
      </w:r>
      <w:r w:rsidRPr="005A076C">
        <w:rPr>
          <w:rFonts w:ascii="Calibri" w:hAnsi="Calibri" w:cs="Times New Roman"/>
          <w:sz w:val="24"/>
          <w:szCs w:val="24"/>
        </w:rPr>
        <w:t xml:space="preserve">The provisions in this </w:t>
      </w:r>
      <w:r w:rsidR="00797BE4" w:rsidRPr="005A076C">
        <w:rPr>
          <w:rFonts w:ascii="Calibri" w:hAnsi="Calibri" w:cs="Times New Roman"/>
          <w:sz w:val="24"/>
          <w:szCs w:val="24"/>
        </w:rPr>
        <w:t>A</w:t>
      </w:r>
      <w:r w:rsidRPr="005A076C">
        <w:rPr>
          <w:rFonts w:ascii="Calibri" w:hAnsi="Calibri" w:cs="Times New Roman"/>
          <w:sz w:val="24"/>
          <w:szCs w:val="24"/>
        </w:rPr>
        <w:t xml:space="preserve">ct are severable. If any part of provision of this </w:t>
      </w:r>
      <w:r w:rsidR="00797BE4" w:rsidRPr="005A076C">
        <w:rPr>
          <w:rFonts w:ascii="Calibri" w:hAnsi="Calibri" w:cs="Times New Roman"/>
          <w:sz w:val="24"/>
          <w:szCs w:val="24"/>
        </w:rPr>
        <w:t>A</w:t>
      </w:r>
      <w:r w:rsidRPr="005A076C">
        <w:rPr>
          <w:rFonts w:ascii="Calibri" w:hAnsi="Calibri" w:cs="Times New Roman"/>
          <w:sz w:val="24"/>
          <w:szCs w:val="24"/>
        </w:rPr>
        <w:t xml:space="preserve">ct, or the application of this </w:t>
      </w:r>
      <w:r w:rsidR="00797BE4" w:rsidRPr="005A076C">
        <w:rPr>
          <w:rFonts w:ascii="Calibri" w:hAnsi="Calibri" w:cs="Times New Roman"/>
          <w:sz w:val="24"/>
          <w:szCs w:val="24"/>
        </w:rPr>
        <w:t>A</w:t>
      </w:r>
      <w:r w:rsidRPr="005A076C">
        <w:rPr>
          <w:rFonts w:ascii="Calibri" w:hAnsi="Calibri" w:cs="Times New Roman"/>
          <w:sz w:val="24"/>
          <w:szCs w:val="24"/>
        </w:rPr>
        <w:t xml:space="preserve">ct to any person or circumstance, is held invalid, the remainder of this </w:t>
      </w:r>
      <w:r w:rsidR="00797BE4" w:rsidRPr="005A076C">
        <w:rPr>
          <w:rFonts w:ascii="Calibri" w:hAnsi="Calibri" w:cs="Times New Roman"/>
          <w:sz w:val="24"/>
          <w:szCs w:val="24"/>
        </w:rPr>
        <w:t>A</w:t>
      </w:r>
      <w:r w:rsidRPr="005A076C">
        <w:rPr>
          <w:rFonts w:ascii="Calibri" w:hAnsi="Calibri" w:cs="Times New Roman"/>
          <w:sz w:val="24"/>
          <w:szCs w:val="24"/>
        </w:rPr>
        <w:t>ct, including the application of such part or provisions to other persons or circumstances, shall not be affected by such holding and shall continue to have force and effect.</w:t>
      </w:r>
    </w:p>
    <w:p w14:paraId="744B11C8" w14:textId="762EBAC6" w:rsidR="001F3375" w:rsidRPr="005A076C" w:rsidRDefault="001F3375" w:rsidP="00AE1702">
      <w:pPr>
        <w:spacing w:before="100" w:beforeAutospacing="1" w:after="80"/>
        <w:rPr>
          <w:rFonts w:ascii="Calibri" w:hAnsi="Calibri" w:cs="Times New Roman"/>
          <w:sz w:val="24"/>
          <w:szCs w:val="24"/>
        </w:rPr>
      </w:pPr>
      <w:r w:rsidRPr="005A076C">
        <w:rPr>
          <w:rFonts w:ascii="Calibri" w:hAnsi="Calibri" w:cs="Times New Roman"/>
          <w:b/>
          <w:bCs/>
          <w:sz w:val="24"/>
          <w:szCs w:val="24"/>
        </w:rPr>
        <w:t xml:space="preserve">Section </w:t>
      </w:r>
      <w:r w:rsidR="009E551C" w:rsidRPr="005A076C">
        <w:rPr>
          <w:rFonts w:ascii="Calibri" w:hAnsi="Calibri" w:cs="Times New Roman"/>
          <w:b/>
          <w:bCs/>
          <w:sz w:val="24"/>
          <w:szCs w:val="24"/>
        </w:rPr>
        <w:t>12</w:t>
      </w:r>
      <w:r w:rsidRPr="005A076C">
        <w:rPr>
          <w:rFonts w:ascii="Calibri" w:hAnsi="Calibri" w:cs="Times New Roman"/>
          <w:b/>
          <w:bCs/>
          <w:sz w:val="24"/>
          <w:szCs w:val="24"/>
        </w:rPr>
        <w:t xml:space="preserve">. </w:t>
      </w:r>
      <w:r w:rsidRPr="005A076C">
        <w:rPr>
          <w:rFonts w:ascii="Calibri" w:hAnsi="Calibri" w:cs="Times New Roman"/>
          <w:sz w:val="24"/>
          <w:szCs w:val="24"/>
        </w:rPr>
        <w:t xml:space="preserve">This </w:t>
      </w:r>
      <w:r w:rsidR="00797BE4" w:rsidRPr="005A076C">
        <w:rPr>
          <w:rFonts w:ascii="Calibri" w:hAnsi="Calibri" w:cs="Times New Roman"/>
          <w:sz w:val="24"/>
          <w:szCs w:val="24"/>
        </w:rPr>
        <w:t>A</w:t>
      </w:r>
      <w:r w:rsidRPr="005A076C">
        <w:rPr>
          <w:rFonts w:ascii="Calibri" w:hAnsi="Calibri" w:cs="Times New Roman"/>
          <w:sz w:val="24"/>
          <w:szCs w:val="24"/>
        </w:rPr>
        <w:t xml:space="preserve">ct shall take effect on </w:t>
      </w:r>
      <w:r w:rsidRPr="005A076C">
        <w:rPr>
          <w:rFonts w:ascii="Calibri" w:hAnsi="Calibri" w:cs="Times New Roman"/>
          <w:sz w:val="24"/>
          <w:szCs w:val="24"/>
          <w:highlight w:val="yellow"/>
        </w:rPr>
        <w:t>[DATE]</w:t>
      </w:r>
      <w:r w:rsidRPr="005A076C">
        <w:rPr>
          <w:rFonts w:ascii="Calibri" w:hAnsi="Calibri" w:cs="Times New Roman"/>
          <w:sz w:val="24"/>
          <w:szCs w:val="24"/>
        </w:rPr>
        <w:t>.</w:t>
      </w:r>
    </w:p>
    <w:sectPr w:rsidR="001F3375" w:rsidRPr="005A076C" w:rsidSect="00151585">
      <w:headerReference w:type="default" r:id="rId9"/>
      <w:footerReference w:type="default" r:id="rId10"/>
      <w:pgSz w:w="12240" w:h="15840"/>
      <w:pgMar w:top="1440" w:right="1440" w:bottom="1440" w:left="1440" w:header="720" w:footer="720" w:gutter="0"/>
      <w:pgNumType w:fmt="lowerRoman"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F71EF3" w15:done="0"/>
  <w15:commentEx w15:paraId="45E5C371" w15:done="0"/>
  <w15:commentEx w15:paraId="7E2228FC" w15:done="0"/>
  <w15:commentEx w15:paraId="11355C65" w15:done="0"/>
  <w15:commentEx w15:paraId="073AA66B" w15:done="0"/>
  <w15:commentEx w15:paraId="46D1ECFA" w15:paraIdParent="073AA66B" w15:done="0"/>
  <w15:commentEx w15:paraId="012031E6" w15:done="0"/>
  <w15:commentEx w15:paraId="150C146F" w15:done="0"/>
  <w15:commentEx w15:paraId="1673698D" w15:done="0"/>
  <w15:commentEx w15:paraId="443E7FA8" w15:done="0"/>
  <w15:commentEx w15:paraId="45E40688" w15:done="0"/>
  <w15:commentEx w15:paraId="3FC1382D" w15:done="0"/>
  <w15:commentEx w15:paraId="1E5FBEC8" w15:done="0"/>
  <w15:commentEx w15:paraId="396D3474" w15:done="0"/>
  <w15:commentEx w15:paraId="7E877410" w15:done="0"/>
  <w15:commentEx w15:paraId="3DB73633" w15:paraIdParent="7E877410" w15:done="0"/>
  <w15:commentEx w15:paraId="0DB6FC44" w15:done="0"/>
  <w15:commentEx w15:paraId="38732F1E" w15:done="0"/>
  <w15:commentEx w15:paraId="46174B22" w15:done="0"/>
  <w15:commentEx w15:paraId="4FFA01B4" w15:done="0"/>
  <w15:commentEx w15:paraId="0DEC6D80" w15:done="0"/>
  <w15:commentEx w15:paraId="49F276C2" w15:paraIdParent="0DEC6D80" w15:done="0"/>
  <w15:commentEx w15:paraId="44F82D22" w15:done="0"/>
  <w15:commentEx w15:paraId="29A2C9A6" w15:done="0"/>
  <w15:commentEx w15:paraId="16E3869E" w15:done="0"/>
  <w15:commentEx w15:paraId="208FB5CD" w15:done="0"/>
  <w15:commentEx w15:paraId="73C65BFC" w15:done="0"/>
  <w15:commentEx w15:paraId="43BC6100" w15:done="0"/>
  <w15:commentEx w15:paraId="42F2F02C" w15:paraIdParent="43BC6100" w15:done="0"/>
  <w15:commentEx w15:paraId="2DCFEA78" w15:done="0"/>
  <w15:commentEx w15:paraId="5AEDB0CF" w15:done="0"/>
  <w15:commentEx w15:paraId="7BE81283" w15:done="0"/>
  <w15:commentEx w15:paraId="491E21E7" w15:done="0"/>
  <w15:commentEx w15:paraId="2C1F1DED" w15:done="0"/>
  <w15:commentEx w15:paraId="0FA799A1" w15:done="0"/>
  <w15:commentEx w15:paraId="09415881" w15:done="0"/>
  <w15:commentEx w15:paraId="4EE35EE9" w15:done="0"/>
  <w15:commentEx w15:paraId="4DC218DA" w15:done="0"/>
  <w15:commentEx w15:paraId="463D02F5" w15:done="0"/>
  <w15:commentEx w15:paraId="15AD6E55" w15:done="0"/>
  <w15:commentEx w15:paraId="636F605C" w15:done="0"/>
  <w15:commentEx w15:paraId="1E388AE5" w15:done="0"/>
  <w15:commentEx w15:paraId="1BA9F60E" w15:done="0"/>
  <w15:commentEx w15:paraId="09232FD6" w15:done="0"/>
  <w15:commentEx w15:paraId="045402C4" w15:done="0"/>
  <w15:commentEx w15:paraId="31CAA7D3" w15:paraIdParent="045402C4" w15:done="0"/>
  <w15:commentEx w15:paraId="0C7E879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E76B8F" w14:textId="77777777" w:rsidR="00AE1702" w:rsidRDefault="00AE1702" w:rsidP="00021DAE">
      <w:pPr>
        <w:spacing w:after="0" w:line="240" w:lineRule="auto"/>
      </w:pPr>
      <w:r>
        <w:separator/>
      </w:r>
    </w:p>
  </w:endnote>
  <w:endnote w:type="continuationSeparator" w:id="0">
    <w:p w14:paraId="1B987103" w14:textId="77777777" w:rsidR="00AE1702" w:rsidRDefault="00AE1702" w:rsidP="00021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DIN-Regular">
    <w:panose1 w:val="02000503040000020004"/>
    <w:charset w:val="00"/>
    <w:family w:val="auto"/>
    <w:pitch w:val="variable"/>
    <w:sig w:usb0="8000002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8908575"/>
      <w:docPartObj>
        <w:docPartGallery w:val="Page Numbers (Bottom of Page)"/>
        <w:docPartUnique/>
      </w:docPartObj>
    </w:sdtPr>
    <w:sdtEndPr>
      <w:rPr>
        <w:rFonts w:ascii="Times New Roman" w:hAnsi="Times New Roman" w:cs="Times New Roman"/>
        <w:noProof/>
      </w:rPr>
    </w:sdtEndPr>
    <w:sdtContent>
      <w:p w14:paraId="6012898D" w14:textId="7A5A9552" w:rsidR="00AE1702" w:rsidRPr="00396C41" w:rsidRDefault="00AE1702">
        <w:pPr>
          <w:pStyle w:val="Footer"/>
          <w:jc w:val="center"/>
          <w:rPr>
            <w:rFonts w:ascii="Times New Roman" w:hAnsi="Times New Roman" w:cs="Times New Roman"/>
          </w:rPr>
        </w:pPr>
        <w:r w:rsidRPr="00396C41">
          <w:rPr>
            <w:rFonts w:ascii="Times New Roman" w:hAnsi="Times New Roman" w:cs="Times New Roman"/>
          </w:rPr>
          <w:fldChar w:fldCharType="begin"/>
        </w:r>
        <w:r w:rsidRPr="00396C41">
          <w:rPr>
            <w:rFonts w:ascii="Times New Roman" w:hAnsi="Times New Roman" w:cs="Times New Roman"/>
          </w:rPr>
          <w:instrText xml:space="preserve"> PAGE  \* Arabic  \* MERGEFORMAT </w:instrText>
        </w:r>
        <w:r w:rsidRPr="00396C41">
          <w:rPr>
            <w:rFonts w:ascii="Times New Roman" w:hAnsi="Times New Roman" w:cs="Times New Roman"/>
          </w:rPr>
          <w:fldChar w:fldCharType="separate"/>
        </w:r>
        <w:r w:rsidR="007416C1">
          <w:rPr>
            <w:rFonts w:ascii="Times New Roman" w:hAnsi="Times New Roman" w:cs="Times New Roman"/>
            <w:noProof/>
          </w:rPr>
          <w:t>15</w:t>
        </w:r>
        <w:r w:rsidRPr="00396C41">
          <w:rPr>
            <w:rFonts w:ascii="Times New Roman" w:hAnsi="Times New Roman" w:cs="Times New Roman"/>
          </w:rPr>
          <w:fldChar w:fldCharType="end"/>
        </w:r>
      </w:p>
    </w:sdtContent>
  </w:sdt>
  <w:p w14:paraId="4233C635" w14:textId="77777777" w:rsidR="00AE1702" w:rsidRDefault="00AE17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C3524" w14:textId="77777777" w:rsidR="00AE1702" w:rsidRDefault="00AE1702" w:rsidP="00021DAE">
      <w:pPr>
        <w:spacing w:after="0" w:line="240" w:lineRule="auto"/>
      </w:pPr>
      <w:r>
        <w:separator/>
      </w:r>
    </w:p>
  </w:footnote>
  <w:footnote w:type="continuationSeparator" w:id="0">
    <w:p w14:paraId="755DF0F4" w14:textId="77777777" w:rsidR="00AE1702" w:rsidRDefault="00AE1702" w:rsidP="00021DAE">
      <w:pPr>
        <w:spacing w:after="0" w:line="240" w:lineRule="auto"/>
      </w:pPr>
      <w:r>
        <w:continuationSeparator/>
      </w:r>
    </w:p>
  </w:footnote>
  <w:footnote w:id="1">
    <w:p w14:paraId="7A69504A" w14:textId="7289A78D" w:rsidR="00AE1702" w:rsidRDefault="00AE1702" w:rsidP="00641F14">
      <w:pPr>
        <w:pStyle w:val="CommentText"/>
        <w:spacing w:after="0"/>
        <w:contextualSpacing/>
      </w:pPr>
      <w:r>
        <w:rPr>
          <w:rStyle w:val="FootnoteReference"/>
        </w:rPr>
        <w:footnoteRef/>
      </w:r>
      <w:r>
        <w:t xml:space="preserve"> </w:t>
      </w:r>
      <w:r w:rsidRPr="00313B28">
        <w:t xml:space="preserve">NOTE TO LOCALITIES: </w:t>
      </w:r>
      <w:r>
        <w:t>Throughout the document, make sure the proper name for your local legislative body is used.  For Counties, “City” will need to be replaced with “County” throughout.</w:t>
      </w:r>
    </w:p>
  </w:footnote>
  <w:footnote w:id="2">
    <w:p w14:paraId="55BBEBDA" w14:textId="11F30F69" w:rsidR="00AE1702" w:rsidRDefault="00AE1702" w:rsidP="00641F14">
      <w:pPr>
        <w:pStyle w:val="CommentText"/>
        <w:spacing w:after="0"/>
        <w:contextualSpacing/>
      </w:pPr>
      <w:r>
        <w:rPr>
          <w:rStyle w:val="FootnoteReference"/>
        </w:rPr>
        <w:footnoteRef/>
      </w:r>
      <w:r>
        <w:t xml:space="preserve"> NOTE TO LOCALITIES:  Considerer adding references to relevant provisions of the State Constitution and/or City Charter here.</w:t>
      </w:r>
    </w:p>
  </w:footnote>
  <w:footnote w:id="3">
    <w:p w14:paraId="7365AB5F" w14:textId="77777777" w:rsidR="00641F14" w:rsidRDefault="00641F14" w:rsidP="00641F14">
      <w:pPr>
        <w:pStyle w:val="CommentText"/>
      </w:pPr>
      <w:r w:rsidRPr="00765910">
        <w:rPr>
          <w:rStyle w:val="FootnoteReference"/>
        </w:rPr>
        <w:footnoteRef/>
      </w:r>
      <w:r w:rsidRPr="00765910">
        <w:t xml:space="preserve"> NOTE TO LOCALITIES:  Consider adding “and those guaranteed by [citations to state constitution and/or city charter].”</w:t>
      </w:r>
    </w:p>
    <w:p w14:paraId="4C5EA8C0" w14:textId="583E91A1" w:rsidR="00641F14" w:rsidRDefault="00641F14">
      <w:pPr>
        <w:pStyle w:val="FootnoteText"/>
      </w:pPr>
    </w:p>
  </w:footnote>
  <w:footnote w:id="4">
    <w:p w14:paraId="59DE6E9F" w14:textId="77777777" w:rsidR="00641F14" w:rsidRDefault="00641F14" w:rsidP="00641F14">
      <w:pPr>
        <w:pStyle w:val="CommentText"/>
      </w:pPr>
      <w:r w:rsidRPr="00765910">
        <w:rPr>
          <w:rStyle w:val="FootnoteReference"/>
        </w:rPr>
        <w:footnoteRef/>
      </w:r>
      <w:r w:rsidRPr="00765910">
        <w:t xml:space="preserve"> NOTE TO LOCALITIES:  Consider adding “and those guaranteed by [citations to state constitution and/or city charter].”</w:t>
      </w:r>
    </w:p>
    <w:p w14:paraId="23384D25" w14:textId="56140A5D" w:rsidR="00641F14" w:rsidRDefault="00641F14">
      <w:pPr>
        <w:pStyle w:val="FootnoteText"/>
      </w:pPr>
    </w:p>
  </w:footnote>
  <w:footnote w:id="5">
    <w:p w14:paraId="06D86689" w14:textId="3662CD89" w:rsidR="00641F14" w:rsidRDefault="00641F14" w:rsidP="00641F14">
      <w:pPr>
        <w:pStyle w:val="CommentText"/>
      </w:pPr>
      <w:r>
        <w:rPr>
          <w:rStyle w:val="FootnoteReference"/>
        </w:rPr>
        <w:footnoteRef/>
      </w:r>
      <w:r>
        <w:t xml:space="preserve"> </w:t>
      </w:r>
      <w:r w:rsidRPr="007119A8">
        <w:t>NOTE TO LOCALITIES: Insert proper name if “charter” is not the name used by your city.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6276E2" w14:textId="5ABCC16C" w:rsidR="00AE1702" w:rsidRPr="00C61FD9" w:rsidRDefault="00AE1702" w:rsidP="002B7389">
    <w:pPr>
      <w:pStyle w:val="Header"/>
      <w:jc w:val="center"/>
      <w:rPr>
        <w:sz w:val="32"/>
        <w:szCs w:val="32"/>
      </w:rPr>
    </w:pPr>
    <w:r w:rsidRPr="00C61FD9">
      <w:rPr>
        <w:sz w:val="32"/>
        <w:szCs w:val="32"/>
      </w:rPr>
      <w:t>S</w:t>
    </w:r>
    <w:r w:rsidR="00C61FD9" w:rsidRPr="00C61FD9">
      <w:rPr>
        <w:sz w:val="32"/>
        <w:szCs w:val="32"/>
      </w:rPr>
      <w:t>AMPLE ORDINANCE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F0F"/>
    <w:multiLevelType w:val="multilevel"/>
    <w:tmpl w:val="9B1C041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41D77AB"/>
    <w:multiLevelType w:val="multilevel"/>
    <w:tmpl w:val="B686E8CE"/>
    <w:lvl w:ilvl="0">
      <w:start w:val="1"/>
      <w:numFmt w:val="upperLetter"/>
      <w:lvlText w:val="(%1)"/>
      <w:lvlJc w:val="left"/>
      <w:pPr>
        <w:ind w:left="36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D800C3A"/>
    <w:multiLevelType w:val="multilevel"/>
    <w:tmpl w:val="9B1C041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EF62DA6"/>
    <w:multiLevelType w:val="multilevel"/>
    <w:tmpl w:val="41C8FA5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10D743A8"/>
    <w:multiLevelType w:val="hybridMultilevel"/>
    <w:tmpl w:val="71AA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3C595E"/>
    <w:multiLevelType w:val="multilevel"/>
    <w:tmpl w:val="ED907300"/>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1440" w:hanging="36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9480409"/>
    <w:multiLevelType w:val="multilevel"/>
    <w:tmpl w:val="F4E215E6"/>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FE6655D"/>
    <w:multiLevelType w:val="multilevel"/>
    <w:tmpl w:val="9B1C041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25CA74FD"/>
    <w:multiLevelType w:val="multilevel"/>
    <w:tmpl w:val="9B1C041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AD01ECE"/>
    <w:multiLevelType w:val="hybridMultilevel"/>
    <w:tmpl w:val="8D92A3F0"/>
    <w:lvl w:ilvl="0" w:tplc="2A102A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D137DC"/>
    <w:multiLevelType w:val="hybridMultilevel"/>
    <w:tmpl w:val="471C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F33625"/>
    <w:multiLevelType w:val="hybridMultilevel"/>
    <w:tmpl w:val="B1C8F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7264F1"/>
    <w:multiLevelType w:val="hybridMultilevel"/>
    <w:tmpl w:val="ACEC59CE"/>
    <w:lvl w:ilvl="0" w:tplc="44363A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A22678C"/>
    <w:multiLevelType w:val="hybridMultilevel"/>
    <w:tmpl w:val="52BA2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2E23DD"/>
    <w:multiLevelType w:val="hybridMultilevel"/>
    <w:tmpl w:val="809C686E"/>
    <w:lvl w:ilvl="0" w:tplc="2252F1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4D6E48"/>
    <w:multiLevelType w:val="multilevel"/>
    <w:tmpl w:val="9B1C041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2844FE4"/>
    <w:multiLevelType w:val="hybridMultilevel"/>
    <w:tmpl w:val="4ED6D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09403A"/>
    <w:multiLevelType w:val="hybridMultilevel"/>
    <w:tmpl w:val="40266B5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639225B8"/>
    <w:multiLevelType w:val="hybridMultilevel"/>
    <w:tmpl w:val="852A0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CC4BAA"/>
    <w:multiLevelType w:val="hybridMultilevel"/>
    <w:tmpl w:val="26BA1EE8"/>
    <w:lvl w:ilvl="0" w:tplc="9C943F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D8718CA"/>
    <w:multiLevelType w:val="multilevel"/>
    <w:tmpl w:val="9B1C0410"/>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749D0409"/>
    <w:multiLevelType w:val="hybridMultilevel"/>
    <w:tmpl w:val="ACEC59CE"/>
    <w:lvl w:ilvl="0" w:tplc="44363A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C9602D"/>
    <w:multiLevelType w:val="multilevel"/>
    <w:tmpl w:val="6480E13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6"/>
  </w:num>
  <w:num w:numId="2">
    <w:abstractNumId w:val="14"/>
  </w:num>
  <w:num w:numId="3">
    <w:abstractNumId w:val="9"/>
  </w:num>
  <w:num w:numId="4">
    <w:abstractNumId w:val="19"/>
  </w:num>
  <w:num w:numId="5">
    <w:abstractNumId w:val="12"/>
  </w:num>
  <w:num w:numId="6">
    <w:abstractNumId w:val="16"/>
  </w:num>
  <w:num w:numId="7">
    <w:abstractNumId w:val="17"/>
  </w:num>
  <w:num w:numId="8">
    <w:abstractNumId w:val="4"/>
  </w:num>
  <w:num w:numId="9">
    <w:abstractNumId w:val="10"/>
  </w:num>
  <w:num w:numId="10">
    <w:abstractNumId w:val="18"/>
  </w:num>
  <w:num w:numId="11">
    <w:abstractNumId w:val="11"/>
  </w:num>
  <w:num w:numId="12">
    <w:abstractNumId w:val="13"/>
  </w:num>
  <w:num w:numId="13">
    <w:abstractNumId w:val="2"/>
  </w:num>
  <w:num w:numId="14">
    <w:abstractNumId w:val="3"/>
  </w:num>
  <w:num w:numId="15">
    <w:abstractNumId w:val="8"/>
  </w:num>
  <w:num w:numId="16">
    <w:abstractNumId w:val="22"/>
  </w:num>
  <w:num w:numId="17">
    <w:abstractNumId w:val="21"/>
  </w:num>
  <w:num w:numId="18">
    <w:abstractNumId w:val="1"/>
  </w:num>
  <w:num w:numId="19">
    <w:abstractNumId w:val="5"/>
  </w:num>
  <w:num w:numId="20">
    <w:abstractNumId w:val="15"/>
  </w:num>
  <w:num w:numId="21">
    <w:abstractNumId w:val="0"/>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AF"/>
    <w:rsid w:val="000012BA"/>
    <w:rsid w:val="00003E13"/>
    <w:rsid w:val="00010A5F"/>
    <w:rsid w:val="00013229"/>
    <w:rsid w:val="00015A48"/>
    <w:rsid w:val="00021DAE"/>
    <w:rsid w:val="0002249E"/>
    <w:rsid w:val="000225A5"/>
    <w:rsid w:val="00024236"/>
    <w:rsid w:val="000254F6"/>
    <w:rsid w:val="000313AF"/>
    <w:rsid w:val="000353B9"/>
    <w:rsid w:val="000359B5"/>
    <w:rsid w:val="00041CCF"/>
    <w:rsid w:val="00041E73"/>
    <w:rsid w:val="00046912"/>
    <w:rsid w:val="00054342"/>
    <w:rsid w:val="00057AB2"/>
    <w:rsid w:val="0006060A"/>
    <w:rsid w:val="00064828"/>
    <w:rsid w:val="0006755D"/>
    <w:rsid w:val="00067E15"/>
    <w:rsid w:val="0007299C"/>
    <w:rsid w:val="00081CC7"/>
    <w:rsid w:val="0009493C"/>
    <w:rsid w:val="000A1160"/>
    <w:rsid w:val="000A5D00"/>
    <w:rsid w:val="000B08C9"/>
    <w:rsid w:val="000B179A"/>
    <w:rsid w:val="000B2440"/>
    <w:rsid w:val="000B25EC"/>
    <w:rsid w:val="000B27E5"/>
    <w:rsid w:val="000B2D8A"/>
    <w:rsid w:val="000B38B9"/>
    <w:rsid w:val="000B7366"/>
    <w:rsid w:val="000C0A47"/>
    <w:rsid w:val="000C2689"/>
    <w:rsid w:val="000C689E"/>
    <w:rsid w:val="000C7D43"/>
    <w:rsid w:val="000D643C"/>
    <w:rsid w:val="000E7C70"/>
    <w:rsid w:val="000F0EDE"/>
    <w:rsid w:val="000F19CF"/>
    <w:rsid w:val="000F2206"/>
    <w:rsid w:val="000F3E6C"/>
    <w:rsid w:val="000F5990"/>
    <w:rsid w:val="000F5D45"/>
    <w:rsid w:val="0010627F"/>
    <w:rsid w:val="00107C2D"/>
    <w:rsid w:val="00112A5E"/>
    <w:rsid w:val="00113409"/>
    <w:rsid w:val="00115787"/>
    <w:rsid w:val="00116A32"/>
    <w:rsid w:val="00116C01"/>
    <w:rsid w:val="001177E8"/>
    <w:rsid w:val="00120AE4"/>
    <w:rsid w:val="00120B65"/>
    <w:rsid w:val="001218BB"/>
    <w:rsid w:val="00124506"/>
    <w:rsid w:val="001314C0"/>
    <w:rsid w:val="0013169D"/>
    <w:rsid w:val="00133C69"/>
    <w:rsid w:val="00134363"/>
    <w:rsid w:val="00135E02"/>
    <w:rsid w:val="00142C1F"/>
    <w:rsid w:val="00144A70"/>
    <w:rsid w:val="001504C5"/>
    <w:rsid w:val="00151585"/>
    <w:rsid w:val="001550FA"/>
    <w:rsid w:val="001556A7"/>
    <w:rsid w:val="0016419D"/>
    <w:rsid w:val="0016436C"/>
    <w:rsid w:val="001657C2"/>
    <w:rsid w:val="001658A2"/>
    <w:rsid w:val="00170244"/>
    <w:rsid w:val="001738F5"/>
    <w:rsid w:val="00175C25"/>
    <w:rsid w:val="00180C8C"/>
    <w:rsid w:val="001818F0"/>
    <w:rsid w:val="00181F7F"/>
    <w:rsid w:val="00185297"/>
    <w:rsid w:val="001877EB"/>
    <w:rsid w:val="00190731"/>
    <w:rsid w:val="001937E1"/>
    <w:rsid w:val="001938A7"/>
    <w:rsid w:val="00194DB4"/>
    <w:rsid w:val="0019796A"/>
    <w:rsid w:val="001A064A"/>
    <w:rsid w:val="001A0B37"/>
    <w:rsid w:val="001A50EB"/>
    <w:rsid w:val="001B7E25"/>
    <w:rsid w:val="001C2F9A"/>
    <w:rsid w:val="001C4CE3"/>
    <w:rsid w:val="001D016B"/>
    <w:rsid w:val="001D2734"/>
    <w:rsid w:val="001D2FAE"/>
    <w:rsid w:val="001D6168"/>
    <w:rsid w:val="001E4B74"/>
    <w:rsid w:val="001E7553"/>
    <w:rsid w:val="001F2A45"/>
    <w:rsid w:val="001F3375"/>
    <w:rsid w:val="00202CAA"/>
    <w:rsid w:val="00203823"/>
    <w:rsid w:val="002105CA"/>
    <w:rsid w:val="00212397"/>
    <w:rsid w:val="002134ED"/>
    <w:rsid w:val="00220722"/>
    <w:rsid w:val="00223476"/>
    <w:rsid w:val="0022444E"/>
    <w:rsid w:val="002258FA"/>
    <w:rsid w:val="002306D9"/>
    <w:rsid w:val="0023124C"/>
    <w:rsid w:val="0023164F"/>
    <w:rsid w:val="00231F62"/>
    <w:rsid w:val="00236D67"/>
    <w:rsid w:val="00237299"/>
    <w:rsid w:val="00245C12"/>
    <w:rsid w:val="00250268"/>
    <w:rsid w:val="002518F8"/>
    <w:rsid w:val="002520B2"/>
    <w:rsid w:val="00255629"/>
    <w:rsid w:val="00256FFB"/>
    <w:rsid w:val="0025797B"/>
    <w:rsid w:val="002644B9"/>
    <w:rsid w:val="00264FA4"/>
    <w:rsid w:val="00265608"/>
    <w:rsid w:val="002661E9"/>
    <w:rsid w:val="00270F91"/>
    <w:rsid w:val="002740B2"/>
    <w:rsid w:val="002754DB"/>
    <w:rsid w:val="00280A69"/>
    <w:rsid w:val="00284235"/>
    <w:rsid w:val="00285066"/>
    <w:rsid w:val="00290FCA"/>
    <w:rsid w:val="002A2345"/>
    <w:rsid w:val="002A470D"/>
    <w:rsid w:val="002B0A2D"/>
    <w:rsid w:val="002B0B25"/>
    <w:rsid w:val="002B4AF6"/>
    <w:rsid w:val="002B4EA0"/>
    <w:rsid w:val="002B4F23"/>
    <w:rsid w:val="002B6A98"/>
    <w:rsid w:val="002B7389"/>
    <w:rsid w:val="002C14EE"/>
    <w:rsid w:val="002C17AF"/>
    <w:rsid w:val="002D06BD"/>
    <w:rsid w:val="002D0974"/>
    <w:rsid w:val="002D41D0"/>
    <w:rsid w:val="002D4CC5"/>
    <w:rsid w:val="002D7AB4"/>
    <w:rsid w:val="002E444A"/>
    <w:rsid w:val="002E49A8"/>
    <w:rsid w:val="002E6AD9"/>
    <w:rsid w:val="002E7A98"/>
    <w:rsid w:val="002F00BA"/>
    <w:rsid w:val="002F22FD"/>
    <w:rsid w:val="002F53A0"/>
    <w:rsid w:val="00300790"/>
    <w:rsid w:val="00304C1C"/>
    <w:rsid w:val="003123F8"/>
    <w:rsid w:val="00313B28"/>
    <w:rsid w:val="003175E0"/>
    <w:rsid w:val="003263DD"/>
    <w:rsid w:val="00326DEA"/>
    <w:rsid w:val="003332CB"/>
    <w:rsid w:val="00335E43"/>
    <w:rsid w:val="0033732C"/>
    <w:rsid w:val="003403AA"/>
    <w:rsid w:val="00342B1C"/>
    <w:rsid w:val="0034510F"/>
    <w:rsid w:val="00345B4F"/>
    <w:rsid w:val="00347A2C"/>
    <w:rsid w:val="00347E17"/>
    <w:rsid w:val="0035015B"/>
    <w:rsid w:val="0035033A"/>
    <w:rsid w:val="00351258"/>
    <w:rsid w:val="00360998"/>
    <w:rsid w:val="003621E2"/>
    <w:rsid w:val="00362201"/>
    <w:rsid w:val="003663DA"/>
    <w:rsid w:val="0037284C"/>
    <w:rsid w:val="00373F4F"/>
    <w:rsid w:val="003744AC"/>
    <w:rsid w:val="00375441"/>
    <w:rsid w:val="00376D6C"/>
    <w:rsid w:val="00377A60"/>
    <w:rsid w:val="0038065B"/>
    <w:rsid w:val="0038312B"/>
    <w:rsid w:val="00385558"/>
    <w:rsid w:val="003859F7"/>
    <w:rsid w:val="003911ED"/>
    <w:rsid w:val="00393AE6"/>
    <w:rsid w:val="00396C41"/>
    <w:rsid w:val="003A0708"/>
    <w:rsid w:val="003A4E8A"/>
    <w:rsid w:val="003A52C6"/>
    <w:rsid w:val="003A5977"/>
    <w:rsid w:val="003A7DD4"/>
    <w:rsid w:val="003B2580"/>
    <w:rsid w:val="003B7478"/>
    <w:rsid w:val="003C0DA5"/>
    <w:rsid w:val="003C1C0C"/>
    <w:rsid w:val="003C3259"/>
    <w:rsid w:val="003C69EF"/>
    <w:rsid w:val="003D25CB"/>
    <w:rsid w:val="003D27CD"/>
    <w:rsid w:val="003D2B8E"/>
    <w:rsid w:val="003D4D7D"/>
    <w:rsid w:val="003D583A"/>
    <w:rsid w:val="003E021D"/>
    <w:rsid w:val="003E23CF"/>
    <w:rsid w:val="003F0F3E"/>
    <w:rsid w:val="003F1AB4"/>
    <w:rsid w:val="003F51CA"/>
    <w:rsid w:val="004020DC"/>
    <w:rsid w:val="0040542D"/>
    <w:rsid w:val="00405B84"/>
    <w:rsid w:val="00406ED5"/>
    <w:rsid w:val="00425453"/>
    <w:rsid w:val="00431773"/>
    <w:rsid w:val="00433AAB"/>
    <w:rsid w:val="00436931"/>
    <w:rsid w:val="00442A13"/>
    <w:rsid w:val="00443A5A"/>
    <w:rsid w:val="00447316"/>
    <w:rsid w:val="004476A5"/>
    <w:rsid w:val="00450B8F"/>
    <w:rsid w:val="004543E0"/>
    <w:rsid w:val="00456BA5"/>
    <w:rsid w:val="004619D5"/>
    <w:rsid w:val="0046289A"/>
    <w:rsid w:val="00464536"/>
    <w:rsid w:val="0046487A"/>
    <w:rsid w:val="004655FD"/>
    <w:rsid w:val="004676E6"/>
    <w:rsid w:val="004712FB"/>
    <w:rsid w:val="004758CB"/>
    <w:rsid w:val="00477E04"/>
    <w:rsid w:val="0048147D"/>
    <w:rsid w:val="00481DD0"/>
    <w:rsid w:val="00485830"/>
    <w:rsid w:val="00485D5D"/>
    <w:rsid w:val="00485E37"/>
    <w:rsid w:val="00492723"/>
    <w:rsid w:val="004940B1"/>
    <w:rsid w:val="004A0103"/>
    <w:rsid w:val="004A24AB"/>
    <w:rsid w:val="004A340A"/>
    <w:rsid w:val="004A4DD8"/>
    <w:rsid w:val="004B02D1"/>
    <w:rsid w:val="004B03B0"/>
    <w:rsid w:val="004B2EDA"/>
    <w:rsid w:val="004B30B2"/>
    <w:rsid w:val="004B37C0"/>
    <w:rsid w:val="004B386A"/>
    <w:rsid w:val="004B3B7D"/>
    <w:rsid w:val="004C36F7"/>
    <w:rsid w:val="004C46B9"/>
    <w:rsid w:val="004C4F0D"/>
    <w:rsid w:val="004C656E"/>
    <w:rsid w:val="004C79E8"/>
    <w:rsid w:val="004D25C6"/>
    <w:rsid w:val="004D59DD"/>
    <w:rsid w:val="004E32F1"/>
    <w:rsid w:val="004E434E"/>
    <w:rsid w:val="004F37B6"/>
    <w:rsid w:val="004F5D62"/>
    <w:rsid w:val="004F6633"/>
    <w:rsid w:val="004F7957"/>
    <w:rsid w:val="00500A92"/>
    <w:rsid w:val="00502DCB"/>
    <w:rsid w:val="005043E9"/>
    <w:rsid w:val="00504754"/>
    <w:rsid w:val="00506E88"/>
    <w:rsid w:val="005101FF"/>
    <w:rsid w:val="0051661B"/>
    <w:rsid w:val="0052008A"/>
    <w:rsid w:val="0052297C"/>
    <w:rsid w:val="00524746"/>
    <w:rsid w:val="005266BB"/>
    <w:rsid w:val="005308E4"/>
    <w:rsid w:val="00530921"/>
    <w:rsid w:val="00536D49"/>
    <w:rsid w:val="00540787"/>
    <w:rsid w:val="005416D4"/>
    <w:rsid w:val="005432FF"/>
    <w:rsid w:val="0054728B"/>
    <w:rsid w:val="00556F38"/>
    <w:rsid w:val="005573EC"/>
    <w:rsid w:val="00562143"/>
    <w:rsid w:val="005677D7"/>
    <w:rsid w:val="00577481"/>
    <w:rsid w:val="005844E7"/>
    <w:rsid w:val="0059285A"/>
    <w:rsid w:val="0059504D"/>
    <w:rsid w:val="00596FD1"/>
    <w:rsid w:val="005A076C"/>
    <w:rsid w:val="005A2BE8"/>
    <w:rsid w:val="005A5D37"/>
    <w:rsid w:val="005A6EC9"/>
    <w:rsid w:val="005B2B7C"/>
    <w:rsid w:val="005C6548"/>
    <w:rsid w:val="005C718E"/>
    <w:rsid w:val="005D05C0"/>
    <w:rsid w:val="005D1764"/>
    <w:rsid w:val="005D6813"/>
    <w:rsid w:val="005E2D07"/>
    <w:rsid w:val="005E2E93"/>
    <w:rsid w:val="005E3178"/>
    <w:rsid w:val="005E347C"/>
    <w:rsid w:val="005E709F"/>
    <w:rsid w:val="005E7CFB"/>
    <w:rsid w:val="005F32AD"/>
    <w:rsid w:val="005F442D"/>
    <w:rsid w:val="00605E21"/>
    <w:rsid w:val="00607B97"/>
    <w:rsid w:val="006103B6"/>
    <w:rsid w:val="00614541"/>
    <w:rsid w:val="0062698F"/>
    <w:rsid w:val="006326DB"/>
    <w:rsid w:val="00640A7D"/>
    <w:rsid w:val="00641F14"/>
    <w:rsid w:val="00647F2C"/>
    <w:rsid w:val="00652EA0"/>
    <w:rsid w:val="0065312C"/>
    <w:rsid w:val="0065740C"/>
    <w:rsid w:val="0066048D"/>
    <w:rsid w:val="00660D83"/>
    <w:rsid w:val="00661B3D"/>
    <w:rsid w:val="0066280A"/>
    <w:rsid w:val="00666559"/>
    <w:rsid w:val="00666D9D"/>
    <w:rsid w:val="00672F52"/>
    <w:rsid w:val="006730DA"/>
    <w:rsid w:val="00674312"/>
    <w:rsid w:val="006743F8"/>
    <w:rsid w:val="006758E9"/>
    <w:rsid w:val="00676B13"/>
    <w:rsid w:val="00685D45"/>
    <w:rsid w:val="00694A2B"/>
    <w:rsid w:val="00695D6E"/>
    <w:rsid w:val="00696867"/>
    <w:rsid w:val="00697261"/>
    <w:rsid w:val="006A31C2"/>
    <w:rsid w:val="006B19CF"/>
    <w:rsid w:val="006C295A"/>
    <w:rsid w:val="006C3597"/>
    <w:rsid w:val="006C7BE9"/>
    <w:rsid w:val="006D712D"/>
    <w:rsid w:val="006E3D76"/>
    <w:rsid w:val="006E461C"/>
    <w:rsid w:val="006E463A"/>
    <w:rsid w:val="006E5D50"/>
    <w:rsid w:val="006E738F"/>
    <w:rsid w:val="0070279F"/>
    <w:rsid w:val="00702FAF"/>
    <w:rsid w:val="00702FF8"/>
    <w:rsid w:val="007065E5"/>
    <w:rsid w:val="00706FC6"/>
    <w:rsid w:val="007119A8"/>
    <w:rsid w:val="00715424"/>
    <w:rsid w:val="00720121"/>
    <w:rsid w:val="00737EDB"/>
    <w:rsid w:val="007416C1"/>
    <w:rsid w:val="00741B79"/>
    <w:rsid w:val="00744A9E"/>
    <w:rsid w:val="0074643E"/>
    <w:rsid w:val="00753A41"/>
    <w:rsid w:val="00754455"/>
    <w:rsid w:val="00757AAE"/>
    <w:rsid w:val="0076055B"/>
    <w:rsid w:val="00761D28"/>
    <w:rsid w:val="007620EE"/>
    <w:rsid w:val="00765910"/>
    <w:rsid w:val="00767AD6"/>
    <w:rsid w:val="0077074F"/>
    <w:rsid w:val="00773677"/>
    <w:rsid w:val="0077397D"/>
    <w:rsid w:val="00776A57"/>
    <w:rsid w:val="007774CD"/>
    <w:rsid w:val="007805E0"/>
    <w:rsid w:val="007854AC"/>
    <w:rsid w:val="00791594"/>
    <w:rsid w:val="00793E19"/>
    <w:rsid w:val="00794067"/>
    <w:rsid w:val="00797BE4"/>
    <w:rsid w:val="007A13BF"/>
    <w:rsid w:val="007A6495"/>
    <w:rsid w:val="007A711A"/>
    <w:rsid w:val="007A72E7"/>
    <w:rsid w:val="007B35EE"/>
    <w:rsid w:val="007B4A74"/>
    <w:rsid w:val="007C2776"/>
    <w:rsid w:val="007C43F9"/>
    <w:rsid w:val="007C56DE"/>
    <w:rsid w:val="007C696C"/>
    <w:rsid w:val="007C6A09"/>
    <w:rsid w:val="007D3734"/>
    <w:rsid w:val="007D5259"/>
    <w:rsid w:val="007D619C"/>
    <w:rsid w:val="007D6AE5"/>
    <w:rsid w:val="007D760F"/>
    <w:rsid w:val="007E06D2"/>
    <w:rsid w:val="007E244C"/>
    <w:rsid w:val="007E3267"/>
    <w:rsid w:val="007E41BD"/>
    <w:rsid w:val="007E42DC"/>
    <w:rsid w:val="007F61F5"/>
    <w:rsid w:val="0080176C"/>
    <w:rsid w:val="0080285C"/>
    <w:rsid w:val="00804ABD"/>
    <w:rsid w:val="00805EC2"/>
    <w:rsid w:val="008139D2"/>
    <w:rsid w:val="008146C5"/>
    <w:rsid w:val="008163ED"/>
    <w:rsid w:val="00821188"/>
    <w:rsid w:val="00827057"/>
    <w:rsid w:val="008322A4"/>
    <w:rsid w:val="00836966"/>
    <w:rsid w:val="00841FFF"/>
    <w:rsid w:val="0084381B"/>
    <w:rsid w:val="00844629"/>
    <w:rsid w:val="008544F8"/>
    <w:rsid w:val="0086020D"/>
    <w:rsid w:val="0086094D"/>
    <w:rsid w:val="00861B7C"/>
    <w:rsid w:val="008649E2"/>
    <w:rsid w:val="0087102C"/>
    <w:rsid w:val="008725D5"/>
    <w:rsid w:val="00876243"/>
    <w:rsid w:val="00882C5D"/>
    <w:rsid w:val="008841C8"/>
    <w:rsid w:val="008859EF"/>
    <w:rsid w:val="00887DBB"/>
    <w:rsid w:val="008902CD"/>
    <w:rsid w:val="00890C45"/>
    <w:rsid w:val="008966F2"/>
    <w:rsid w:val="008A007E"/>
    <w:rsid w:val="008A0207"/>
    <w:rsid w:val="008A2266"/>
    <w:rsid w:val="008A7CDD"/>
    <w:rsid w:val="008B085E"/>
    <w:rsid w:val="008B3152"/>
    <w:rsid w:val="008B6F6D"/>
    <w:rsid w:val="008C3B2C"/>
    <w:rsid w:val="008C3C8B"/>
    <w:rsid w:val="008C48EB"/>
    <w:rsid w:val="008C4A20"/>
    <w:rsid w:val="008C6B0C"/>
    <w:rsid w:val="008D25F8"/>
    <w:rsid w:val="008D2DC6"/>
    <w:rsid w:val="008D50E9"/>
    <w:rsid w:val="008D645C"/>
    <w:rsid w:val="008E03E1"/>
    <w:rsid w:val="008E0F4A"/>
    <w:rsid w:val="008E249C"/>
    <w:rsid w:val="008E30B0"/>
    <w:rsid w:val="008E5092"/>
    <w:rsid w:val="008E763D"/>
    <w:rsid w:val="008F0180"/>
    <w:rsid w:val="008F0BA8"/>
    <w:rsid w:val="008F2C67"/>
    <w:rsid w:val="008F3B1B"/>
    <w:rsid w:val="008F40C3"/>
    <w:rsid w:val="0091791D"/>
    <w:rsid w:val="00921831"/>
    <w:rsid w:val="00922F10"/>
    <w:rsid w:val="0092343C"/>
    <w:rsid w:val="00926E82"/>
    <w:rsid w:val="00927AB8"/>
    <w:rsid w:val="009415D9"/>
    <w:rsid w:val="00943C83"/>
    <w:rsid w:val="00943EDD"/>
    <w:rsid w:val="00950556"/>
    <w:rsid w:val="00951E92"/>
    <w:rsid w:val="00961D17"/>
    <w:rsid w:val="00962B9C"/>
    <w:rsid w:val="00963649"/>
    <w:rsid w:val="009644CB"/>
    <w:rsid w:val="00966298"/>
    <w:rsid w:val="0096703F"/>
    <w:rsid w:val="009675BD"/>
    <w:rsid w:val="00970A1D"/>
    <w:rsid w:val="009716A7"/>
    <w:rsid w:val="00977594"/>
    <w:rsid w:val="00977F5C"/>
    <w:rsid w:val="00980379"/>
    <w:rsid w:val="00982B96"/>
    <w:rsid w:val="009856C4"/>
    <w:rsid w:val="00985A8A"/>
    <w:rsid w:val="009917C7"/>
    <w:rsid w:val="0099202C"/>
    <w:rsid w:val="00992ACD"/>
    <w:rsid w:val="00995270"/>
    <w:rsid w:val="009A469D"/>
    <w:rsid w:val="009A590C"/>
    <w:rsid w:val="009A79B1"/>
    <w:rsid w:val="009B3433"/>
    <w:rsid w:val="009C2869"/>
    <w:rsid w:val="009C3B20"/>
    <w:rsid w:val="009D0324"/>
    <w:rsid w:val="009D2AB8"/>
    <w:rsid w:val="009D471F"/>
    <w:rsid w:val="009D52E7"/>
    <w:rsid w:val="009E0C4E"/>
    <w:rsid w:val="009E2BE8"/>
    <w:rsid w:val="009E35BB"/>
    <w:rsid w:val="009E385F"/>
    <w:rsid w:val="009E4E1B"/>
    <w:rsid w:val="009E551C"/>
    <w:rsid w:val="009E63EA"/>
    <w:rsid w:val="009E6A9C"/>
    <w:rsid w:val="009E798F"/>
    <w:rsid w:val="009F016D"/>
    <w:rsid w:val="009F570D"/>
    <w:rsid w:val="009F6A08"/>
    <w:rsid w:val="009F7E2D"/>
    <w:rsid w:val="00A02B29"/>
    <w:rsid w:val="00A04CF4"/>
    <w:rsid w:val="00A0799D"/>
    <w:rsid w:val="00A1245B"/>
    <w:rsid w:val="00A13542"/>
    <w:rsid w:val="00A17F93"/>
    <w:rsid w:val="00A2328D"/>
    <w:rsid w:val="00A24AB8"/>
    <w:rsid w:val="00A326F0"/>
    <w:rsid w:val="00A34B6A"/>
    <w:rsid w:val="00A36AC9"/>
    <w:rsid w:val="00A37D84"/>
    <w:rsid w:val="00A4092E"/>
    <w:rsid w:val="00A40EF6"/>
    <w:rsid w:val="00A41645"/>
    <w:rsid w:val="00A41949"/>
    <w:rsid w:val="00A427CA"/>
    <w:rsid w:val="00A453A7"/>
    <w:rsid w:val="00A47228"/>
    <w:rsid w:val="00A51E4A"/>
    <w:rsid w:val="00A52F29"/>
    <w:rsid w:val="00A53068"/>
    <w:rsid w:val="00A5584F"/>
    <w:rsid w:val="00A61B87"/>
    <w:rsid w:val="00A63A0C"/>
    <w:rsid w:val="00A672E2"/>
    <w:rsid w:val="00A7491F"/>
    <w:rsid w:val="00A75502"/>
    <w:rsid w:val="00A80548"/>
    <w:rsid w:val="00A84F54"/>
    <w:rsid w:val="00A927AB"/>
    <w:rsid w:val="00A95D45"/>
    <w:rsid w:val="00A9629D"/>
    <w:rsid w:val="00AA0E9F"/>
    <w:rsid w:val="00AA3358"/>
    <w:rsid w:val="00AB09BD"/>
    <w:rsid w:val="00AB1822"/>
    <w:rsid w:val="00AB4B32"/>
    <w:rsid w:val="00AB6E9D"/>
    <w:rsid w:val="00AC3206"/>
    <w:rsid w:val="00AC3F8B"/>
    <w:rsid w:val="00AC54BF"/>
    <w:rsid w:val="00AD4C52"/>
    <w:rsid w:val="00AD5D3B"/>
    <w:rsid w:val="00AD61B4"/>
    <w:rsid w:val="00AD7224"/>
    <w:rsid w:val="00AE0E89"/>
    <w:rsid w:val="00AE1702"/>
    <w:rsid w:val="00AE5902"/>
    <w:rsid w:val="00AE6C9E"/>
    <w:rsid w:val="00AF1EAB"/>
    <w:rsid w:val="00AF3132"/>
    <w:rsid w:val="00AF6A6E"/>
    <w:rsid w:val="00B00AB9"/>
    <w:rsid w:val="00B03BD9"/>
    <w:rsid w:val="00B06182"/>
    <w:rsid w:val="00B065B8"/>
    <w:rsid w:val="00B119B3"/>
    <w:rsid w:val="00B209E4"/>
    <w:rsid w:val="00B333B5"/>
    <w:rsid w:val="00B363A2"/>
    <w:rsid w:val="00B3743D"/>
    <w:rsid w:val="00B4156C"/>
    <w:rsid w:val="00B42492"/>
    <w:rsid w:val="00B452C6"/>
    <w:rsid w:val="00B45A58"/>
    <w:rsid w:val="00B4614B"/>
    <w:rsid w:val="00B55F7C"/>
    <w:rsid w:val="00B5798D"/>
    <w:rsid w:val="00B6067F"/>
    <w:rsid w:val="00B6115F"/>
    <w:rsid w:val="00B626FA"/>
    <w:rsid w:val="00B6582E"/>
    <w:rsid w:val="00B676A2"/>
    <w:rsid w:val="00B707A0"/>
    <w:rsid w:val="00B727CC"/>
    <w:rsid w:val="00B770C4"/>
    <w:rsid w:val="00B77953"/>
    <w:rsid w:val="00B822F4"/>
    <w:rsid w:val="00B853B9"/>
    <w:rsid w:val="00B87836"/>
    <w:rsid w:val="00B92115"/>
    <w:rsid w:val="00B92914"/>
    <w:rsid w:val="00B95D10"/>
    <w:rsid w:val="00B97DFD"/>
    <w:rsid w:val="00BA22E9"/>
    <w:rsid w:val="00BA56D8"/>
    <w:rsid w:val="00BB1F69"/>
    <w:rsid w:val="00BB3D38"/>
    <w:rsid w:val="00BB4A55"/>
    <w:rsid w:val="00BC1523"/>
    <w:rsid w:val="00BC3845"/>
    <w:rsid w:val="00BC4A43"/>
    <w:rsid w:val="00BD2A63"/>
    <w:rsid w:val="00BD4496"/>
    <w:rsid w:val="00BD73C6"/>
    <w:rsid w:val="00BE13ED"/>
    <w:rsid w:val="00BF36A7"/>
    <w:rsid w:val="00BF5A3D"/>
    <w:rsid w:val="00BF7833"/>
    <w:rsid w:val="00C03B03"/>
    <w:rsid w:val="00C116C3"/>
    <w:rsid w:val="00C13F2A"/>
    <w:rsid w:val="00C15A90"/>
    <w:rsid w:val="00C15F53"/>
    <w:rsid w:val="00C21D02"/>
    <w:rsid w:val="00C2246F"/>
    <w:rsid w:val="00C2277B"/>
    <w:rsid w:val="00C23A60"/>
    <w:rsid w:val="00C25E69"/>
    <w:rsid w:val="00C30BD2"/>
    <w:rsid w:val="00C43BBC"/>
    <w:rsid w:val="00C4406E"/>
    <w:rsid w:val="00C453FC"/>
    <w:rsid w:val="00C4577F"/>
    <w:rsid w:val="00C5086C"/>
    <w:rsid w:val="00C53423"/>
    <w:rsid w:val="00C543FE"/>
    <w:rsid w:val="00C5512B"/>
    <w:rsid w:val="00C561C9"/>
    <w:rsid w:val="00C60ADD"/>
    <w:rsid w:val="00C61FD9"/>
    <w:rsid w:val="00C62999"/>
    <w:rsid w:val="00C67372"/>
    <w:rsid w:val="00C70E8E"/>
    <w:rsid w:val="00C75822"/>
    <w:rsid w:val="00C81722"/>
    <w:rsid w:val="00C86BE4"/>
    <w:rsid w:val="00C873DF"/>
    <w:rsid w:val="00C930C1"/>
    <w:rsid w:val="00C9371F"/>
    <w:rsid w:val="00CA01FD"/>
    <w:rsid w:val="00CA42CC"/>
    <w:rsid w:val="00CA6005"/>
    <w:rsid w:val="00CB3F17"/>
    <w:rsid w:val="00CB6B41"/>
    <w:rsid w:val="00CC477B"/>
    <w:rsid w:val="00CD0289"/>
    <w:rsid w:val="00CD2BF7"/>
    <w:rsid w:val="00CD30E3"/>
    <w:rsid w:val="00CD5D71"/>
    <w:rsid w:val="00CF065D"/>
    <w:rsid w:val="00CF6E75"/>
    <w:rsid w:val="00D0028A"/>
    <w:rsid w:val="00D0181C"/>
    <w:rsid w:val="00D01A0B"/>
    <w:rsid w:val="00D07491"/>
    <w:rsid w:val="00D11B42"/>
    <w:rsid w:val="00D16109"/>
    <w:rsid w:val="00D171CA"/>
    <w:rsid w:val="00D174C0"/>
    <w:rsid w:val="00D217AC"/>
    <w:rsid w:val="00D21AAA"/>
    <w:rsid w:val="00D24113"/>
    <w:rsid w:val="00D26C1A"/>
    <w:rsid w:val="00D274DE"/>
    <w:rsid w:val="00D27F45"/>
    <w:rsid w:val="00D312E7"/>
    <w:rsid w:val="00D31A4E"/>
    <w:rsid w:val="00D33662"/>
    <w:rsid w:val="00D351C2"/>
    <w:rsid w:val="00D409AB"/>
    <w:rsid w:val="00D46B52"/>
    <w:rsid w:val="00D52C74"/>
    <w:rsid w:val="00D55D26"/>
    <w:rsid w:val="00D577A9"/>
    <w:rsid w:val="00D612BB"/>
    <w:rsid w:val="00D6241A"/>
    <w:rsid w:val="00D62CCA"/>
    <w:rsid w:val="00D65DD3"/>
    <w:rsid w:val="00D67444"/>
    <w:rsid w:val="00D708B2"/>
    <w:rsid w:val="00D708BB"/>
    <w:rsid w:val="00D71235"/>
    <w:rsid w:val="00D801CF"/>
    <w:rsid w:val="00D80B99"/>
    <w:rsid w:val="00D863C0"/>
    <w:rsid w:val="00D8760E"/>
    <w:rsid w:val="00D909A3"/>
    <w:rsid w:val="00D9132C"/>
    <w:rsid w:val="00D934BD"/>
    <w:rsid w:val="00D9460E"/>
    <w:rsid w:val="00D95A20"/>
    <w:rsid w:val="00DA330D"/>
    <w:rsid w:val="00DA5F51"/>
    <w:rsid w:val="00DA76F2"/>
    <w:rsid w:val="00DB4B39"/>
    <w:rsid w:val="00DC1CBF"/>
    <w:rsid w:val="00DD10EA"/>
    <w:rsid w:val="00DD1135"/>
    <w:rsid w:val="00DD1EE0"/>
    <w:rsid w:val="00DD62F1"/>
    <w:rsid w:val="00DE0D34"/>
    <w:rsid w:val="00DE14B5"/>
    <w:rsid w:val="00DE204E"/>
    <w:rsid w:val="00DF0611"/>
    <w:rsid w:val="00DF1789"/>
    <w:rsid w:val="00DF5640"/>
    <w:rsid w:val="00DF7C7F"/>
    <w:rsid w:val="00E00280"/>
    <w:rsid w:val="00E044A4"/>
    <w:rsid w:val="00E04C78"/>
    <w:rsid w:val="00E058EA"/>
    <w:rsid w:val="00E120CA"/>
    <w:rsid w:val="00E1472B"/>
    <w:rsid w:val="00E22DA9"/>
    <w:rsid w:val="00E2365A"/>
    <w:rsid w:val="00E256EE"/>
    <w:rsid w:val="00E33375"/>
    <w:rsid w:val="00E40261"/>
    <w:rsid w:val="00E404B7"/>
    <w:rsid w:val="00E416A3"/>
    <w:rsid w:val="00E43552"/>
    <w:rsid w:val="00E46E1C"/>
    <w:rsid w:val="00E617BD"/>
    <w:rsid w:val="00E618EE"/>
    <w:rsid w:val="00E61A65"/>
    <w:rsid w:val="00E66821"/>
    <w:rsid w:val="00E71839"/>
    <w:rsid w:val="00E72F12"/>
    <w:rsid w:val="00E74BCF"/>
    <w:rsid w:val="00E82361"/>
    <w:rsid w:val="00E9117E"/>
    <w:rsid w:val="00E913A9"/>
    <w:rsid w:val="00E9253C"/>
    <w:rsid w:val="00E92F85"/>
    <w:rsid w:val="00E94FD1"/>
    <w:rsid w:val="00E96C86"/>
    <w:rsid w:val="00E96FAE"/>
    <w:rsid w:val="00EA5B26"/>
    <w:rsid w:val="00EB2809"/>
    <w:rsid w:val="00EB2D6F"/>
    <w:rsid w:val="00EC03A1"/>
    <w:rsid w:val="00EC1A2C"/>
    <w:rsid w:val="00EC64A1"/>
    <w:rsid w:val="00ED03A4"/>
    <w:rsid w:val="00ED1FF9"/>
    <w:rsid w:val="00ED2765"/>
    <w:rsid w:val="00ED3900"/>
    <w:rsid w:val="00ED4515"/>
    <w:rsid w:val="00ED455F"/>
    <w:rsid w:val="00ED7C92"/>
    <w:rsid w:val="00EE07EE"/>
    <w:rsid w:val="00EE0E88"/>
    <w:rsid w:val="00EE12A2"/>
    <w:rsid w:val="00EE1B53"/>
    <w:rsid w:val="00EE5A1C"/>
    <w:rsid w:val="00EF30D6"/>
    <w:rsid w:val="00EF362F"/>
    <w:rsid w:val="00EF3A71"/>
    <w:rsid w:val="00EF3D4C"/>
    <w:rsid w:val="00EF5DEF"/>
    <w:rsid w:val="00EF6E74"/>
    <w:rsid w:val="00F0034A"/>
    <w:rsid w:val="00F01272"/>
    <w:rsid w:val="00F0353D"/>
    <w:rsid w:val="00F10A63"/>
    <w:rsid w:val="00F15993"/>
    <w:rsid w:val="00F16CAB"/>
    <w:rsid w:val="00F21815"/>
    <w:rsid w:val="00F30419"/>
    <w:rsid w:val="00F3175F"/>
    <w:rsid w:val="00F31B18"/>
    <w:rsid w:val="00F34A98"/>
    <w:rsid w:val="00F36ACA"/>
    <w:rsid w:val="00F453B7"/>
    <w:rsid w:val="00F47BD5"/>
    <w:rsid w:val="00F50C58"/>
    <w:rsid w:val="00F5121F"/>
    <w:rsid w:val="00F52688"/>
    <w:rsid w:val="00F52993"/>
    <w:rsid w:val="00F54F6A"/>
    <w:rsid w:val="00F55822"/>
    <w:rsid w:val="00F64B88"/>
    <w:rsid w:val="00F66087"/>
    <w:rsid w:val="00F67C64"/>
    <w:rsid w:val="00F71185"/>
    <w:rsid w:val="00F73458"/>
    <w:rsid w:val="00F73674"/>
    <w:rsid w:val="00F74E6B"/>
    <w:rsid w:val="00F77627"/>
    <w:rsid w:val="00F81834"/>
    <w:rsid w:val="00F83EDE"/>
    <w:rsid w:val="00F8543F"/>
    <w:rsid w:val="00F855C8"/>
    <w:rsid w:val="00F8652C"/>
    <w:rsid w:val="00F86B95"/>
    <w:rsid w:val="00F86D7D"/>
    <w:rsid w:val="00F9344F"/>
    <w:rsid w:val="00FA27BD"/>
    <w:rsid w:val="00FA4CD3"/>
    <w:rsid w:val="00FA5BED"/>
    <w:rsid w:val="00FA6A8C"/>
    <w:rsid w:val="00FB52CB"/>
    <w:rsid w:val="00FB5715"/>
    <w:rsid w:val="00FC2F97"/>
    <w:rsid w:val="00FC5EB9"/>
    <w:rsid w:val="00FD0D2C"/>
    <w:rsid w:val="00FD257E"/>
    <w:rsid w:val="00FD276E"/>
    <w:rsid w:val="00FD6F07"/>
    <w:rsid w:val="00FE4CAC"/>
    <w:rsid w:val="00FE79E4"/>
    <w:rsid w:val="00FF01B2"/>
    <w:rsid w:val="00FF1BAF"/>
    <w:rsid w:val="00FF2C1B"/>
    <w:rsid w:val="00FF3B70"/>
    <w:rsid w:val="00FF405E"/>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BFE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33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67F"/>
  </w:style>
  <w:style w:type="paragraph" w:styleId="NormalWeb">
    <w:name w:val="Normal (Web)"/>
    <w:basedOn w:val="Normal"/>
    <w:uiPriority w:val="99"/>
    <w:unhideWhenUsed/>
    <w:rsid w:val="00360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Num">
    <w:name w:val="SecNum"/>
    <w:basedOn w:val="DefaultParagraphFont"/>
    <w:rsid w:val="00360998"/>
  </w:style>
  <w:style w:type="paragraph" w:styleId="ListParagraph">
    <w:name w:val="List Paragraph"/>
    <w:basedOn w:val="Normal"/>
    <w:uiPriority w:val="34"/>
    <w:qFormat/>
    <w:rsid w:val="00360998"/>
    <w:pPr>
      <w:ind w:left="720"/>
      <w:contextualSpacing/>
    </w:pPr>
  </w:style>
  <w:style w:type="character" w:customStyle="1" w:styleId="Heading1Char">
    <w:name w:val="Heading 1 Char"/>
    <w:basedOn w:val="DefaultParagraphFont"/>
    <w:link w:val="Heading1"/>
    <w:uiPriority w:val="9"/>
    <w:rsid w:val="00E96FA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2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AE"/>
  </w:style>
  <w:style w:type="paragraph" w:styleId="Footer">
    <w:name w:val="footer"/>
    <w:basedOn w:val="Normal"/>
    <w:link w:val="FooterChar"/>
    <w:uiPriority w:val="99"/>
    <w:unhideWhenUsed/>
    <w:rsid w:val="0002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AE"/>
  </w:style>
  <w:style w:type="character" w:styleId="Hyperlink">
    <w:name w:val="Hyperlink"/>
    <w:basedOn w:val="DefaultParagraphFont"/>
    <w:uiPriority w:val="99"/>
    <w:unhideWhenUsed/>
    <w:rsid w:val="0066280A"/>
    <w:rPr>
      <w:color w:val="0000FF" w:themeColor="hyperlink"/>
      <w:u w:val="single"/>
    </w:rPr>
  </w:style>
  <w:style w:type="paragraph" w:styleId="TOC1">
    <w:name w:val="toc 1"/>
    <w:basedOn w:val="Normal"/>
    <w:next w:val="Normal"/>
    <w:autoRedefine/>
    <w:uiPriority w:val="39"/>
    <w:unhideWhenUsed/>
    <w:rsid w:val="0066280A"/>
    <w:pPr>
      <w:spacing w:after="100"/>
    </w:pPr>
  </w:style>
  <w:style w:type="paragraph" w:styleId="BalloonText">
    <w:name w:val="Balloon Text"/>
    <w:basedOn w:val="Normal"/>
    <w:link w:val="BalloonTextChar"/>
    <w:uiPriority w:val="99"/>
    <w:semiHidden/>
    <w:unhideWhenUsed/>
    <w:rsid w:val="00E6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EE"/>
    <w:rPr>
      <w:rFonts w:ascii="Tahoma" w:hAnsi="Tahoma" w:cs="Tahoma"/>
      <w:sz w:val="16"/>
      <w:szCs w:val="16"/>
    </w:rPr>
  </w:style>
  <w:style w:type="paragraph" w:customStyle="1" w:styleId="blueroman">
    <w:name w:val="blue roman"/>
    <w:basedOn w:val="Normal"/>
    <w:rsid w:val="00E618EE"/>
    <w:pPr>
      <w:spacing w:after="0" w:line="180" w:lineRule="exact"/>
    </w:pPr>
    <w:rPr>
      <w:rFonts w:ascii="DIN-Regular" w:eastAsia="Times New Roman" w:hAnsi="DIN-Regular" w:cs="Times New Roman"/>
      <w:color w:val="344660"/>
      <w:spacing w:val="10"/>
      <w:sz w:val="13"/>
      <w:szCs w:val="24"/>
    </w:rPr>
  </w:style>
  <w:style w:type="paragraph" w:styleId="NoSpacing">
    <w:name w:val="No Spacing"/>
    <w:uiPriority w:val="1"/>
    <w:qFormat/>
    <w:rsid w:val="007D619C"/>
    <w:pPr>
      <w:spacing w:after="0" w:line="240" w:lineRule="auto"/>
    </w:pPr>
  </w:style>
  <w:style w:type="paragraph" w:styleId="TOCHeading">
    <w:name w:val="TOC Heading"/>
    <w:basedOn w:val="Heading1"/>
    <w:next w:val="Normal"/>
    <w:uiPriority w:val="39"/>
    <w:semiHidden/>
    <w:unhideWhenUsed/>
    <w:qFormat/>
    <w:rsid w:val="009C3B20"/>
    <w:pPr>
      <w:outlineLvl w:val="9"/>
    </w:pPr>
    <w:rPr>
      <w:lang w:eastAsia="ja-JP"/>
    </w:rPr>
  </w:style>
  <w:style w:type="paragraph" w:styleId="FootnoteText">
    <w:name w:val="footnote text"/>
    <w:basedOn w:val="Normal"/>
    <w:link w:val="FootnoteTextChar"/>
    <w:uiPriority w:val="99"/>
    <w:unhideWhenUsed/>
    <w:rsid w:val="00B3743D"/>
    <w:pPr>
      <w:spacing w:after="0" w:line="240" w:lineRule="auto"/>
    </w:pPr>
    <w:rPr>
      <w:sz w:val="20"/>
      <w:szCs w:val="20"/>
    </w:rPr>
  </w:style>
  <w:style w:type="character" w:customStyle="1" w:styleId="FootnoteTextChar">
    <w:name w:val="Footnote Text Char"/>
    <w:basedOn w:val="DefaultParagraphFont"/>
    <w:link w:val="FootnoteText"/>
    <w:uiPriority w:val="99"/>
    <w:rsid w:val="00B3743D"/>
    <w:rPr>
      <w:sz w:val="20"/>
      <w:szCs w:val="20"/>
    </w:rPr>
  </w:style>
  <w:style w:type="character" w:styleId="FootnoteReference">
    <w:name w:val="footnote reference"/>
    <w:basedOn w:val="DefaultParagraphFont"/>
    <w:uiPriority w:val="99"/>
    <w:unhideWhenUsed/>
    <w:rsid w:val="00B3743D"/>
    <w:rPr>
      <w:vertAlign w:val="superscript"/>
    </w:rPr>
  </w:style>
  <w:style w:type="character" w:customStyle="1" w:styleId="Heading2Char">
    <w:name w:val="Heading 2 Char"/>
    <w:basedOn w:val="DefaultParagraphFont"/>
    <w:link w:val="Heading2"/>
    <w:uiPriority w:val="9"/>
    <w:semiHidden/>
    <w:rsid w:val="001F337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B19CF"/>
    <w:rPr>
      <w:sz w:val="16"/>
      <w:szCs w:val="16"/>
    </w:rPr>
  </w:style>
  <w:style w:type="paragraph" w:styleId="CommentText">
    <w:name w:val="annotation text"/>
    <w:basedOn w:val="Normal"/>
    <w:link w:val="CommentTextChar"/>
    <w:uiPriority w:val="99"/>
    <w:unhideWhenUsed/>
    <w:rsid w:val="006B19CF"/>
    <w:pPr>
      <w:spacing w:line="240" w:lineRule="auto"/>
    </w:pPr>
    <w:rPr>
      <w:sz w:val="20"/>
      <w:szCs w:val="20"/>
    </w:rPr>
  </w:style>
  <w:style w:type="character" w:customStyle="1" w:styleId="CommentTextChar">
    <w:name w:val="Comment Text Char"/>
    <w:basedOn w:val="DefaultParagraphFont"/>
    <w:link w:val="CommentText"/>
    <w:uiPriority w:val="99"/>
    <w:rsid w:val="006B19CF"/>
    <w:rPr>
      <w:sz w:val="20"/>
      <w:szCs w:val="20"/>
    </w:rPr>
  </w:style>
  <w:style w:type="paragraph" w:styleId="CommentSubject">
    <w:name w:val="annotation subject"/>
    <w:basedOn w:val="CommentText"/>
    <w:next w:val="CommentText"/>
    <w:link w:val="CommentSubjectChar"/>
    <w:uiPriority w:val="99"/>
    <w:semiHidden/>
    <w:unhideWhenUsed/>
    <w:rsid w:val="006B19CF"/>
    <w:rPr>
      <w:b/>
      <w:bCs/>
    </w:rPr>
  </w:style>
  <w:style w:type="character" w:customStyle="1" w:styleId="CommentSubjectChar">
    <w:name w:val="Comment Subject Char"/>
    <w:basedOn w:val="CommentTextChar"/>
    <w:link w:val="CommentSubject"/>
    <w:uiPriority w:val="99"/>
    <w:semiHidden/>
    <w:rsid w:val="006B19CF"/>
    <w:rPr>
      <w:b/>
      <w:bCs/>
      <w:sz w:val="20"/>
      <w:szCs w:val="20"/>
    </w:rPr>
  </w:style>
  <w:style w:type="character" w:customStyle="1" w:styleId="highlight">
    <w:name w:val="highlight"/>
    <w:basedOn w:val="DefaultParagraphFont"/>
    <w:rsid w:val="009F7E2D"/>
  </w:style>
  <w:style w:type="paragraph" w:styleId="Revision">
    <w:name w:val="Revision"/>
    <w:hidden/>
    <w:uiPriority w:val="99"/>
    <w:semiHidden/>
    <w:rsid w:val="00F50C5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96F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F337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067F"/>
  </w:style>
  <w:style w:type="paragraph" w:styleId="NormalWeb">
    <w:name w:val="Normal (Web)"/>
    <w:basedOn w:val="Normal"/>
    <w:uiPriority w:val="99"/>
    <w:unhideWhenUsed/>
    <w:rsid w:val="003609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cNum">
    <w:name w:val="SecNum"/>
    <w:basedOn w:val="DefaultParagraphFont"/>
    <w:rsid w:val="00360998"/>
  </w:style>
  <w:style w:type="paragraph" w:styleId="ListParagraph">
    <w:name w:val="List Paragraph"/>
    <w:basedOn w:val="Normal"/>
    <w:uiPriority w:val="34"/>
    <w:qFormat/>
    <w:rsid w:val="00360998"/>
    <w:pPr>
      <w:ind w:left="720"/>
      <w:contextualSpacing/>
    </w:pPr>
  </w:style>
  <w:style w:type="character" w:customStyle="1" w:styleId="Heading1Char">
    <w:name w:val="Heading 1 Char"/>
    <w:basedOn w:val="DefaultParagraphFont"/>
    <w:link w:val="Heading1"/>
    <w:uiPriority w:val="9"/>
    <w:rsid w:val="00E96FA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2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DAE"/>
  </w:style>
  <w:style w:type="paragraph" w:styleId="Footer">
    <w:name w:val="footer"/>
    <w:basedOn w:val="Normal"/>
    <w:link w:val="FooterChar"/>
    <w:uiPriority w:val="99"/>
    <w:unhideWhenUsed/>
    <w:rsid w:val="0002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DAE"/>
  </w:style>
  <w:style w:type="character" w:styleId="Hyperlink">
    <w:name w:val="Hyperlink"/>
    <w:basedOn w:val="DefaultParagraphFont"/>
    <w:uiPriority w:val="99"/>
    <w:unhideWhenUsed/>
    <w:rsid w:val="0066280A"/>
    <w:rPr>
      <w:color w:val="0000FF" w:themeColor="hyperlink"/>
      <w:u w:val="single"/>
    </w:rPr>
  </w:style>
  <w:style w:type="paragraph" w:styleId="TOC1">
    <w:name w:val="toc 1"/>
    <w:basedOn w:val="Normal"/>
    <w:next w:val="Normal"/>
    <w:autoRedefine/>
    <w:uiPriority w:val="39"/>
    <w:unhideWhenUsed/>
    <w:rsid w:val="0066280A"/>
    <w:pPr>
      <w:spacing w:after="100"/>
    </w:pPr>
  </w:style>
  <w:style w:type="paragraph" w:styleId="BalloonText">
    <w:name w:val="Balloon Text"/>
    <w:basedOn w:val="Normal"/>
    <w:link w:val="BalloonTextChar"/>
    <w:uiPriority w:val="99"/>
    <w:semiHidden/>
    <w:unhideWhenUsed/>
    <w:rsid w:val="00E618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8EE"/>
    <w:rPr>
      <w:rFonts w:ascii="Tahoma" w:hAnsi="Tahoma" w:cs="Tahoma"/>
      <w:sz w:val="16"/>
      <w:szCs w:val="16"/>
    </w:rPr>
  </w:style>
  <w:style w:type="paragraph" w:customStyle="1" w:styleId="blueroman">
    <w:name w:val="blue roman"/>
    <w:basedOn w:val="Normal"/>
    <w:rsid w:val="00E618EE"/>
    <w:pPr>
      <w:spacing w:after="0" w:line="180" w:lineRule="exact"/>
    </w:pPr>
    <w:rPr>
      <w:rFonts w:ascii="DIN-Regular" w:eastAsia="Times New Roman" w:hAnsi="DIN-Regular" w:cs="Times New Roman"/>
      <w:color w:val="344660"/>
      <w:spacing w:val="10"/>
      <w:sz w:val="13"/>
      <w:szCs w:val="24"/>
    </w:rPr>
  </w:style>
  <w:style w:type="paragraph" w:styleId="NoSpacing">
    <w:name w:val="No Spacing"/>
    <w:uiPriority w:val="1"/>
    <w:qFormat/>
    <w:rsid w:val="007D619C"/>
    <w:pPr>
      <w:spacing w:after="0" w:line="240" w:lineRule="auto"/>
    </w:pPr>
  </w:style>
  <w:style w:type="paragraph" w:styleId="TOCHeading">
    <w:name w:val="TOC Heading"/>
    <w:basedOn w:val="Heading1"/>
    <w:next w:val="Normal"/>
    <w:uiPriority w:val="39"/>
    <w:semiHidden/>
    <w:unhideWhenUsed/>
    <w:qFormat/>
    <w:rsid w:val="009C3B20"/>
    <w:pPr>
      <w:outlineLvl w:val="9"/>
    </w:pPr>
    <w:rPr>
      <w:lang w:eastAsia="ja-JP"/>
    </w:rPr>
  </w:style>
  <w:style w:type="paragraph" w:styleId="FootnoteText">
    <w:name w:val="footnote text"/>
    <w:basedOn w:val="Normal"/>
    <w:link w:val="FootnoteTextChar"/>
    <w:uiPriority w:val="99"/>
    <w:unhideWhenUsed/>
    <w:rsid w:val="00B3743D"/>
    <w:pPr>
      <w:spacing w:after="0" w:line="240" w:lineRule="auto"/>
    </w:pPr>
    <w:rPr>
      <w:sz w:val="20"/>
      <w:szCs w:val="20"/>
    </w:rPr>
  </w:style>
  <w:style w:type="character" w:customStyle="1" w:styleId="FootnoteTextChar">
    <w:name w:val="Footnote Text Char"/>
    <w:basedOn w:val="DefaultParagraphFont"/>
    <w:link w:val="FootnoteText"/>
    <w:uiPriority w:val="99"/>
    <w:rsid w:val="00B3743D"/>
    <w:rPr>
      <w:sz w:val="20"/>
      <w:szCs w:val="20"/>
    </w:rPr>
  </w:style>
  <w:style w:type="character" w:styleId="FootnoteReference">
    <w:name w:val="footnote reference"/>
    <w:basedOn w:val="DefaultParagraphFont"/>
    <w:uiPriority w:val="99"/>
    <w:unhideWhenUsed/>
    <w:rsid w:val="00B3743D"/>
    <w:rPr>
      <w:vertAlign w:val="superscript"/>
    </w:rPr>
  </w:style>
  <w:style w:type="character" w:customStyle="1" w:styleId="Heading2Char">
    <w:name w:val="Heading 2 Char"/>
    <w:basedOn w:val="DefaultParagraphFont"/>
    <w:link w:val="Heading2"/>
    <w:uiPriority w:val="9"/>
    <w:semiHidden/>
    <w:rsid w:val="001F3375"/>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6B19CF"/>
    <w:rPr>
      <w:sz w:val="16"/>
      <w:szCs w:val="16"/>
    </w:rPr>
  </w:style>
  <w:style w:type="paragraph" w:styleId="CommentText">
    <w:name w:val="annotation text"/>
    <w:basedOn w:val="Normal"/>
    <w:link w:val="CommentTextChar"/>
    <w:uiPriority w:val="99"/>
    <w:unhideWhenUsed/>
    <w:rsid w:val="006B19CF"/>
    <w:pPr>
      <w:spacing w:line="240" w:lineRule="auto"/>
    </w:pPr>
    <w:rPr>
      <w:sz w:val="20"/>
      <w:szCs w:val="20"/>
    </w:rPr>
  </w:style>
  <w:style w:type="character" w:customStyle="1" w:styleId="CommentTextChar">
    <w:name w:val="Comment Text Char"/>
    <w:basedOn w:val="DefaultParagraphFont"/>
    <w:link w:val="CommentText"/>
    <w:uiPriority w:val="99"/>
    <w:rsid w:val="006B19CF"/>
    <w:rPr>
      <w:sz w:val="20"/>
      <w:szCs w:val="20"/>
    </w:rPr>
  </w:style>
  <w:style w:type="paragraph" w:styleId="CommentSubject">
    <w:name w:val="annotation subject"/>
    <w:basedOn w:val="CommentText"/>
    <w:next w:val="CommentText"/>
    <w:link w:val="CommentSubjectChar"/>
    <w:uiPriority w:val="99"/>
    <w:semiHidden/>
    <w:unhideWhenUsed/>
    <w:rsid w:val="006B19CF"/>
    <w:rPr>
      <w:b/>
      <w:bCs/>
    </w:rPr>
  </w:style>
  <w:style w:type="character" w:customStyle="1" w:styleId="CommentSubjectChar">
    <w:name w:val="Comment Subject Char"/>
    <w:basedOn w:val="CommentTextChar"/>
    <w:link w:val="CommentSubject"/>
    <w:uiPriority w:val="99"/>
    <w:semiHidden/>
    <w:rsid w:val="006B19CF"/>
    <w:rPr>
      <w:b/>
      <w:bCs/>
      <w:sz w:val="20"/>
      <w:szCs w:val="20"/>
    </w:rPr>
  </w:style>
  <w:style w:type="character" w:customStyle="1" w:styleId="highlight">
    <w:name w:val="highlight"/>
    <w:basedOn w:val="DefaultParagraphFont"/>
    <w:rsid w:val="009F7E2D"/>
  </w:style>
  <w:style w:type="paragraph" w:styleId="Revision">
    <w:name w:val="Revision"/>
    <w:hidden/>
    <w:uiPriority w:val="99"/>
    <w:semiHidden/>
    <w:rsid w:val="00F50C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036188">
      <w:bodyDiv w:val="1"/>
      <w:marLeft w:val="0"/>
      <w:marRight w:val="0"/>
      <w:marTop w:val="0"/>
      <w:marBottom w:val="0"/>
      <w:divBdr>
        <w:top w:val="none" w:sz="0" w:space="0" w:color="auto"/>
        <w:left w:val="none" w:sz="0" w:space="0" w:color="auto"/>
        <w:bottom w:val="none" w:sz="0" w:space="0" w:color="auto"/>
        <w:right w:val="none" w:sz="0" w:space="0" w:color="auto"/>
      </w:divBdr>
      <w:divsChild>
        <w:div w:id="1564946959">
          <w:marLeft w:val="0"/>
          <w:marRight w:val="0"/>
          <w:marTop w:val="0"/>
          <w:marBottom w:val="0"/>
          <w:divBdr>
            <w:top w:val="none" w:sz="0" w:space="0" w:color="auto"/>
            <w:left w:val="none" w:sz="0" w:space="0" w:color="auto"/>
            <w:bottom w:val="none" w:sz="0" w:space="0" w:color="auto"/>
            <w:right w:val="none" w:sz="0" w:space="0" w:color="auto"/>
          </w:divBdr>
          <w:divsChild>
            <w:div w:id="1793011851">
              <w:marLeft w:val="0"/>
              <w:marRight w:val="0"/>
              <w:marTop w:val="0"/>
              <w:marBottom w:val="0"/>
              <w:divBdr>
                <w:top w:val="none" w:sz="0" w:space="0" w:color="auto"/>
                <w:left w:val="none" w:sz="0" w:space="0" w:color="auto"/>
                <w:bottom w:val="none" w:sz="0" w:space="0" w:color="auto"/>
                <w:right w:val="none" w:sz="0" w:space="0" w:color="auto"/>
              </w:divBdr>
              <w:divsChild>
                <w:div w:id="530727193">
                  <w:marLeft w:val="0"/>
                  <w:marRight w:val="0"/>
                  <w:marTop w:val="0"/>
                  <w:marBottom w:val="0"/>
                  <w:divBdr>
                    <w:top w:val="none" w:sz="0" w:space="0" w:color="auto"/>
                    <w:left w:val="none" w:sz="0" w:space="0" w:color="auto"/>
                    <w:bottom w:val="none" w:sz="0" w:space="0" w:color="auto"/>
                    <w:right w:val="none" w:sz="0" w:space="0" w:color="auto"/>
                  </w:divBdr>
                  <w:divsChild>
                    <w:div w:id="50078773">
                      <w:marLeft w:val="0"/>
                      <w:marRight w:val="0"/>
                      <w:marTop w:val="0"/>
                      <w:marBottom w:val="0"/>
                      <w:divBdr>
                        <w:top w:val="none" w:sz="0" w:space="0" w:color="auto"/>
                        <w:left w:val="none" w:sz="0" w:space="0" w:color="auto"/>
                        <w:bottom w:val="none" w:sz="0" w:space="0" w:color="auto"/>
                        <w:right w:val="none" w:sz="0" w:space="0" w:color="auto"/>
                      </w:divBdr>
                      <w:divsChild>
                        <w:div w:id="1395010553">
                          <w:marLeft w:val="0"/>
                          <w:marRight w:val="0"/>
                          <w:marTop w:val="0"/>
                          <w:marBottom w:val="0"/>
                          <w:divBdr>
                            <w:top w:val="none" w:sz="0" w:space="0" w:color="auto"/>
                            <w:left w:val="none" w:sz="0" w:space="0" w:color="auto"/>
                            <w:bottom w:val="none" w:sz="0" w:space="0" w:color="auto"/>
                            <w:right w:val="none" w:sz="0" w:space="0" w:color="auto"/>
                          </w:divBdr>
                          <w:divsChild>
                            <w:div w:id="1217157559">
                              <w:marLeft w:val="0"/>
                              <w:marRight w:val="0"/>
                              <w:marTop w:val="0"/>
                              <w:marBottom w:val="0"/>
                              <w:divBdr>
                                <w:top w:val="none" w:sz="0" w:space="0" w:color="auto"/>
                                <w:left w:val="none" w:sz="0" w:space="0" w:color="auto"/>
                                <w:bottom w:val="none" w:sz="0" w:space="0" w:color="auto"/>
                                <w:right w:val="none" w:sz="0" w:space="0" w:color="auto"/>
                              </w:divBdr>
                              <w:divsChild>
                                <w:div w:id="20325447">
                                  <w:marLeft w:val="0"/>
                                  <w:marRight w:val="0"/>
                                  <w:marTop w:val="0"/>
                                  <w:marBottom w:val="0"/>
                                  <w:divBdr>
                                    <w:top w:val="none" w:sz="0" w:space="0" w:color="auto"/>
                                    <w:left w:val="none" w:sz="0" w:space="0" w:color="auto"/>
                                    <w:bottom w:val="none" w:sz="0" w:space="0" w:color="auto"/>
                                    <w:right w:val="none" w:sz="0" w:space="0" w:color="auto"/>
                                  </w:divBdr>
                                  <w:divsChild>
                                    <w:div w:id="902638148">
                                      <w:marLeft w:val="0"/>
                                      <w:marRight w:val="0"/>
                                      <w:marTop w:val="0"/>
                                      <w:marBottom w:val="0"/>
                                      <w:divBdr>
                                        <w:top w:val="none" w:sz="0" w:space="0" w:color="auto"/>
                                        <w:left w:val="none" w:sz="0" w:space="0" w:color="auto"/>
                                        <w:bottom w:val="none" w:sz="0" w:space="0" w:color="auto"/>
                                        <w:right w:val="none" w:sz="0" w:space="0" w:color="auto"/>
                                      </w:divBdr>
                                      <w:divsChild>
                                        <w:div w:id="544559781">
                                          <w:marLeft w:val="0"/>
                                          <w:marRight w:val="0"/>
                                          <w:marTop w:val="0"/>
                                          <w:marBottom w:val="0"/>
                                          <w:divBdr>
                                            <w:top w:val="none" w:sz="0" w:space="0" w:color="auto"/>
                                            <w:left w:val="none" w:sz="0" w:space="0" w:color="auto"/>
                                            <w:bottom w:val="none" w:sz="0" w:space="0" w:color="auto"/>
                                            <w:right w:val="none" w:sz="0" w:space="0" w:color="auto"/>
                                          </w:divBdr>
                                          <w:divsChild>
                                            <w:div w:id="859323414">
                                              <w:marLeft w:val="0"/>
                                              <w:marRight w:val="0"/>
                                              <w:marTop w:val="0"/>
                                              <w:marBottom w:val="0"/>
                                              <w:divBdr>
                                                <w:top w:val="none" w:sz="0" w:space="0" w:color="auto"/>
                                                <w:left w:val="none" w:sz="0" w:space="0" w:color="auto"/>
                                                <w:bottom w:val="none" w:sz="0" w:space="0" w:color="auto"/>
                                                <w:right w:val="none" w:sz="0" w:space="0" w:color="auto"/>
                                              </w:divBdr>
                                              <w:divsChild>
                                                <w:div w:id="1327975541">
                                                  <w:marLeft w:val="0"/>
                                                  <w:marRight w:val="0"/>
                                                  <w:marTop w:val="0"/>
                                                  <w:marBottom w:val="0"/>
                                                  <w:divBdr>
                                                    <w:top w:val="none" w:sz="0" w:space="0" w:color="auto"/>
                                                    <w:left w:val="none" w:sz="0" w:space="0" w:color="auto"/>
                                                    <w:bottom w:val="none" w:sz="0" w:space="0" w:color="auto"/>
                                                    <w:right w:val="none" w:sz="0" w:space="0" w:color="auto"/>
                                                  </w:divBdr>
                                                  <w:divsChild>
                                                    <w:div w:id="582296407">
                                                      <w:marLeft w:val="0"/>
                                                      <w:marRight w:val="0"/>
                                                      <w:marTop w:val="0"/>
                                                      <w:marBottom w:val="0"/>
                                                      <w:divBdr>
                                                        <w:top w:val="none" w:sz="0" w:space="0" w:color="auto"/>
                                                        <w:left w:val="none" w:sz="0" w:space="0" w:color="auto"/>
                                                        <w:bottom w:val="none" w:sz="0" w:space="0" w:color="auto"/>
                                                        <w:right w:val="none" w:sz="0" w:space="0" w:color="auto"/>
                                                      </w:divBdr>
                                                      <w:divsChild>
                                                        <w:div w:id="837425548">
                                                          <w:marLeft w:val="0"/>
                                                          <w:marRight w:val="0"/>
                                                          <w:marTop w:val="0"/>
                                                          <w:marBottom w:val="0"/>
                                                          <w:divBdr>
                                                            <w:top w:val="none" w:sz="0" w:space="0" w:color="auto"/>
                                                            <w:left w:val="none" w:sz="0" w:space="0" w:color="auto"/>
                                                            <w:bottom w:val="none" w:sz="0" w:space="0" w:color="auto"/>
                                                            <w:right w:val="none" w:sz="0" w:space="0" w:color="auto"/>
                                                          </w:divBdr>
                                                          <w:divsChild>
                                                            <w:div w:id="408231532">
                                                              <w:marLeft w:val="0"/>
                                                              <w:marRight w:val="0"/>
                                                              <w:marTop w:val="0"/>
                                                              <w:marBottom w:val="0"/>
                                                              <w:divBdr>
                                                                <w:top w:val="none" w:sz="0" w:space="0" w:color="auto"/>
                                                                <w:left w:val="none" w:sz="0" w:space="0" w:color="auto"/>
                                                                <w:bottom w:val="none" w:sz="0" w:space="0" w:color="auto"/>
                                                                <w:right w:val="none" w:sz="0" w:space="0" w:color="auto"/>
                                                              </w:divBdr>
                                                              <w:divsChild>
                                                                <w:div w:id="1022779549">
                                                                  <w:marLeft w:val="0"/>
                                                                  <w:marRight w:val="0"/>
                                                                  <w:marTop w:val="0"/>
                                                                  <w:marBottom w:val="0"/>
                                                                  <w:divBdr>
                                                                    <w:top w:val="none" w:sz="0" w:space="0" w:color="auto"/>
                                                                    <w:left w:val="none" w:sz="0" w:space="0" w:color="auto"/>
                                                                    <w:bottom w:val="none" w:sz="0" w:space="0" w:color="auto"/>
                                                                    <w:right w:val="none" w:sz="0" w:space="0" w:color="auto"/>
                                                                  </w:divBdr>
                                                                  <w:divsChild>
                                                                    <w:div w:id="1377271642">
                                                                      <w:marLeft w:val="0"/>
                                                                      <w:marRight w:val="0"/>
                                                                      <w:marTop w:val="0"/>
                                                                      <w:marBottom w:val="0"/>
                                                                      <w:divBdr>
                                                                        <w:top w:val="none" w:sz="0" w:space="0" w:color="auto"/>
                                                                        <w:left w:val="none" w:sz="0" w:space="0" w:color="auto"/>
                                                                        <w:bottom w:val="none" w:sz="0" w:space="0" w:color="auto"/>
                                                                        <w:right w:val="none" w:sz="0" w:space="0" w:color="auto"/>
                                                                      </w:divBdr>
                                                                      <w:divsChild>
                                                                        <w:div w:id="350954567">
                                                                          <w:marLeft w:val="0"/>
                                                                          <w:marRight w:val="0"/>
                                                                          <w:marTop w:val="0"/>
                                                                          <w:marBottom w:val="0"/>
                                                                          <w:divBdr>
                                                                            <w:top w:val="none" w:sz="0" w:space="0" w:color="auto"/>
                                                                            <w:left w:val="none" w:sz="0" w:space="0" w:color="auto"/>
                                                                            <w:bottom w:val="none" w:sz="0" w:space="0" w:color="auto"/>
                                                                            <w:right w:val="none" w:sz="0" w:space="0" w:color="auto"/>
                                                                          </w:divBdr>
                                                                          <w:divsChild>
                                                                            <w:div w:id="888107754">
                                                                              <w:marLeft w:val="0"/>
                                                                              <w:marRight w:val="0"/>
                                                                              <w:marTop w:val="0"/>
                                                                              <w:marBottom w:val="0"/>
                                                                              <w:divBdr>
                                                                                <w:top w:val="none" w:sz="0" w:space="0" w:color="auto"/>
                                                                                <w:left w:val="none" w:sz="0" w:space="0" w:color="auto"/>
                                                                                <w:bottom w:val="none" w:sz="0" w:space="0" w:color="auto"/>
                                                                                <w:right w:val="none" w:sz="0" w:space="0" w:color="auto"/>
                                                                              </w:divBdr>
                                                                              <w:divsChild>
                                                                                <w:div w:id="521406042">
                                                                                  <w:marLeft w:val="0"/>
                                                                                  <w:marRight w:val="0"/>
                                                                                  <w:marTop w:val="0"/>
                                                                                  <w:marBottom w:val="0"/>
                                                                                  <w:divBdr>
                                                                                    <w:top w:val="none" w:sz="0" w:space="0" w:color="auto"/>
                                                                                    <w:left w:val="none" w:sz="0" w:space="0" w:color="auto"/>
                                                                                    <w:bottom w:val="none" w:sz="0" w:space="0" w:color="auto"/>
                                                                                    <w:right w:val="none" w:sz="0" w:space="0" w:color="auto"/>
                                                                                  </w:divBdr>
                                                                                  <w:divsChild>
                                                                                    <w:div w:id="1967924017">
                                                                                      <w:marLeft w:val="0"/>
                                                                                      <w:marRight w:val="0"/>
                                                                                      <w:marTop w:val="0"/>
                                                                                      <w:marBottom w:val="0"/>
                                                                                      <w:divBdr>
                                                                                        <w:top w:val="none" w:sz="0" w:space="0" w:color="auto"/>
                                                                                        <w:left w:val="none" w:sz="0" w:space="0" w:color="auto"/>
                                                                                        <w:bottom w:val="none" w:sz="0" w:space="0" w:color="auto"/>
                                                                                        <w:right w:val="none" w:sz="0" w:space="0" w:color="auto"/>
                                                                                      </w:divBdr>
                                                                                      <w:divsChild>
                                                                                        <w:div w:id="435249769">
                                                                                          <w:marLeft w:val="0"/>
                                                                                          <w:marRight w:val="0"/>
                                                                                          <w:marTop w:val="0"/>
                                                                                          <w:marBottom w:val="0"/>
                                                                                          <w:divBdr>
                                                                                            <w:top w:val="none" w:sz="0" w:space="0" w:color="auto"/>
                                                                                            <w:left w:val="none" w:sz="0" w:space="0" w:color="auto"/>
                                                                                            <w:bottom w:val="none" w:sz="0" w:space="0" w:color="auto"/>
                                                                                            <w:right w:val="none" w:sz="0" w:space="0" w:color="auto"/>
                                                                                          </w:divBdr>
                                                                                          <w:divsChild>
                                                                                            <w:div w:id="1164784794">
                                                                                              <w:marLeft w:val="0"/>
                                                                                              <w:marRight w:val="0"/>
                                                                                              <w:marTop w:val="0"/>
                                                                                              <w:marBottom w:val="0"/>
                                                                                              <w:divBdr>
                                                                                                <w:top w:val="none" w:sz="0" w:space="0" w:color="auto"/>
                                                                                                <w:left w:val="none" w:sz="0" w:space="0" w:color="auto"/>
                                                                                                <w:bottom w:val="none" w:sz="0" w:space="0" w:color="auto"/>
                                                                                                <w:right w:val="none" w:sz="0" w:space="0" w:color="auto"/>
                                                                                              </w:divBdr>
                                                                                              <w:divsChild>
                                                                                                <w:div w:id="1471749270">
                                                                                                  <w:marLeft w:val="0"/>
                                                                                                  <w:marRight w:val="0"/>
                                                                                                  <w:marTop w:val="0"/>
                                                                                                  <w:marBottom w:val="0"/>
                                                                                                  <w:divBdr>
                                                                                                    <w:top w:val="none" w:sz="0" w:space="0" w:color="auto"/>
                                                                                                    <w:left w:val="none" w:sz="0" w:space="0" w:color="auto"/>
                                                                                                    <w:bottom w:val="none" w:sz="0" w:space="0" w:color="auto"/>
                                                                                                    <w:right w:val="none" w:sz="0" w:space="0" w:color="auto"/>
                                                                                                  </w:divBdr>
                                                                                                  <w:divsChild>
                                                                                                    <w:div w:id="534512362">
                                                                                                      <w:marLeft w:val="0"/>
                                                                                                      <w:marRight w:val="0"/>
                                                                                                      <w:marTop w:val="0"/>
                                                                                                      <w:marBottom w:val="0"/>
                                                                                                      <w:divBdr>
                                                                                                        <w:top w:val="none" w:sz="0" w:space="0" w:color="auto"/>
                                                                                                        <w:left w:val="none" w:sz="0" w:space="0" w:color="auto"/>
                                                                                                        <w:bottom w:val="none" w:sz="0" w:space="0" w:color="auto"/>
                                                                                                        <w:right w:val="none" w:sz="0" w:space="0" w:color="auto"/>
                                                                                                      </w:divBdr>
                                                                                                      <w:divsChild>
                                                                                                        <w:div w:id="1088308783">
                                                                                                          <w:marLeft w:val="0"/>
                                                                                                          <w:marRight w:val="0"/>
                                                                                                          <w:marTop w:val="0"/>
                                                                                                          <w:marBottom w:val="0"/>
                                                                                                          <w:divBdr>
                                                                                                            <w:top w:val="none" w:sz="0" w:space="0" w:color="auto"/>
                                                                                                            <w:left w:val="none" w:sz="0" w:space="0" w:color="auto"/>
                                                                                                            <w:bottom w:val="none" w:sz="0" w:space="0" w:color="auto"/>
                                                                                                            <w:right w:val="none" w:sz="0" w:space="0" w:color="auto"/>
                                                                                                          </w:divBdr>
                                                                                                        </w:div>
                                                                                                        <w:div w:id="243420921">
                                                                                                          <w:marLeft w:val="0"/>
                                                                                                          <w:marRight w:val="0"/>
                                                                                                          <w:marTop w:val="0"/>
                                                                                                          <w:marBottom w:val="0"/>
                                                                                                          <w:divBdr>
                                                                                                            <w:top w:val="none" w:sz="0" w:space="0" w:color="auto"/>
                                                                                                            <w:left w:val="none" w:sz="0" w:space="0" w:color="auto"/>
                                                                                                            <w:bottom w:val="none" w:sz="0" w:space="0" w:color="auto"/>
                                                                                                            <w:right w:val="none" w:sz="0" w:space="0" w:color="auto"/>
                                                                                                          </w:divBdr>
                                                                                                        </w:div>
                                                                                                        <w:div w:id="1120340351">
                                                                                                          <w:marLeft w:val="0"/>
                                                                                                          <w:marRight w:val="0"/>
                                                                                                          <w:marTop w:val="0"/>
                                                                                                          <w:marBottom w:val="0"/>
                                                                                                          <w:divBdr>
                                                                                                            <w:top w:val="none" w:sz="0" w:space="0" w:color="auto"/>
                                                                                                            <w:left w:val="none" w:sz="0" w:space="0" w:color="auto"/>
                                                                                                            <w:bottom w:val="none" w:sz="0" w:space="0" w:color="auto"/>
                                                                                                            <w:right w:val="none" w:sz="0" w:space="0" w:color="auto"/>
                                                                                                          </w:divBdr>
                                                                                                        </w:div>
                                                                                                        <w:div w:id="1669357586">
                                                                                                          <w:marLeft w:val="0"/>
                                                                                                          <w:marRight w:val="0"/>
                                                                                                          <w:marTop w:val="0"/>
                                                                                                          <w:marBottom w:val="0"/>
                                                                                                          <w:divBdr>
                                                                                                            <w:top w:val="none" w:sz="0" w:space="0" w:color="auto"/>
                                                                                                            <w:left w:val="none" w:sz="0" w:space="0" w:color="auto"/>
                                                                                                            <w:bottom w:val="none" w:sz="0" w:space="0" w:color="auto"/>
                                                                                                            <w:right w:val="none" w:sz="0" w:space="0" w:color="auto"/>
                                                                                                          </w:divBdr>
                                                                                                        </w:div>
                                                                                                        <w:div w:id="693503176">
                                                                                                          <w:marLeft w:val="0"/>
                                                                                                          <w:marRight w:val="0"/>
                                                                                                          <w:marTop w:val="0"/>
                                                                                                          <w:marBottom w:val="0"/>
                                                                                                          <w:divBdr>
                                                                                                            <w:top w:val="none" w:sz="0" w:space="0" w:color="auto"/>
                                                                                                            <w:left w:val="none" w:sz="0" w:space="0" w:color="auto"/>
                                                                                                            <w:bottom w:val="none" w:sz="0" w:space="0" w:color="auto"/>
                                                                                                            <w:right w:val="none" w:sz="0" w:space="0" w:color="auto"/>
                                                                                                          </w:divBdr>
                                                                                                        </w:div>
                                                                                                        <w:div w:id="106853847">
                                                                                                          <w:marLeft w:val="0"/>
                                                                                                          <w:marRight w:val="0"/>
                                                                                                          <w:marTop w:val="0"/>
                                                                                                          <w:marBottom w:val="0"/>
                                                                                                          <w:divBdr>
                                                                                                            <w:top w:val="none" w:sz="0" w:space="0" w:color="auto"/>
                                                                                                            <w:left w:val="none" w:sz="0" w:space="0" w:color="auto"/>
                                                                                                            <w:bottom w:val="none" w:sz="0" w:space="0" w:color="auto"/>
                                                                                                            <w:right w:val="none" w:sz="0" w:space="0" w:color="auto"/>
                                                                                                          </w:divBdr>
                                                                                                        </w:div>
                                                                                                        <w:div w:id="1804809193">
                                                                                                          <w:marLeft w:val="0"/>
                                                                                                          <w:marRight w:val="0"/>
                                                                                                          <w:marTop w:val="0"/>
                                                                                                          <w:marBottom w:val="0"/>
                                                                                                          <w:divBdr>
                                                                                                            <w:top w:val="none" w:sz="0" w:space="0" w:color="auto"/>
                                                                                                            <w:left w:val="none" w:sz="0" w:space="0" w:color="auto"/>
                                                                                                            <w:bottom w:val="none" w:sz="0" w:space="0" w:color="auto"/>
                                                                                                            <w:right w:val="none" w:sz="0" w:space="0" w:color="auto"/>
                                                                                                          </w:divBdr>
                                                                                                        </w:div>
                                                                                                        <w:div w:id="52853580">
                                                                                                          <w:marLeft w:val="0"/>
                                                                                                          <w:marRight w:val="0"/>
                                                                                                          <w:marTop w:val="0"/>
                                                                                                          <w:marBottom w:val="0"/>
                                                                                                          <w:divBdr>
                                                                                                            <w:top w:val="none" w:sz="0" w:space="0" w:color="auto"/>
                                                                                                            <w:left w:val="none" w:sz="0" w:space="0" w:color="auto"/>
                                                                                                            <w:bottom w:val="none" w:sz="0" w:space="0" w:color="auto"/>
                                                                                                            <w:right w:val="none" w:sz="0" w:space="0" w:color="auto"/>
                                                                                                          </w:divBdr>
                                                                                                        </w:div>
                                                                                                        <w:div w:id="11783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A8E7E-8891-FF41-90CE-5771C966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5288</Words>
  <Characters>30144</Characters>
  <Application>Microsoft Macintosh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2017-03-13T17:02:00Z</dcterms:created>
  <dcterms:modified xsi:type="dcterms:W3CDTF">2017-03-13T17:02:00Z</dcterms:modified>
</cp:coreProperties>
</file>